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68C" w:rsidRDefault="002D368C" w:rsidP="002D368C">
      <w:pPr>
        <w:ind w:right="-2" w:firstLine="567"/>
        <w:jc w:val="right"/>
        <w:outlineLvl w:val="0"/>
      </w:pPr>
      <w:r>
        <w:t>Проект</w:t>
      </w:r>
    </w:p>
    <w:p w:rsidR="002D368C" w:rsidRDefault="002D368C" w:rsidP="002D368C">
      <w:pPr>
        <w:ind w:right="-2" w:firstLine="567"/>
        <w:jc w:val="right"/>
      </w:pPr>
    </w:p>
    <w:p w:rsidR="009A07DC" w:rsidRDefault="009A07DC" w:rsidP="002D368C">
      <w:pPr>
        <w:ind w:right="-2"/>
        <w:jc w:val="center"/>
        <w:outlineLvl w:val="0"/>
        <w:rPr>
          <w:b/>
          <w:sz w:val="40"/>
          <w:szCs w:val="40"/>
        </w:rPr>
      </w:pPr>
    </w:p>
    <w:p w:rsidR="009A07DC" w:rsidRDefault="009A07DC" w:rsidP="002D368C">
      <w:pPr>
        <w:ind w:right="-2"/>
        <w:jc w:val="center"/>
        <w:outlineLvl w:val="0"/>
        <w:rPr>
          <w:b/>
          <w:sz w:val="40"/>
          <w:szCs w:val="40"/>
        </w:rPr>
      </w:pPr>
    </w:p>
    <w:p w:rsidR="009A07DC" w:rsidRDefault="009A07DC" w:rsidP="002D368C">
      <w:pPr>
        <w:ind w:right="-2"/>
        <w:jc w:val="center"/>
        <w:outlineLvl w:val="0"/>
        <w:rPr>
          <w:b/>
          <w:sz w:val="40"/>
          <w:szCs w:val="40"/>
        </w:rPr>
      </w:pPr>
    </w:p>
    <w:p w:rsidR="00DC6AEA" w:rsidRPr="00DC6AEA" w:rsidRDefault="00DC6AEA" w:rsidP="002D368C">
      <w:pPr>
        <w:ind w:right="-2"/>
        <w:jc w:val="center"/>
        <w:outlineLvl w:val="0"/>
        <w:rPr>
          <w:b/>
        </w:rPr>
      </w:pPr>
    </w:p>
    <w:p w:rsidR="002D368C" w:rsidRDefault="002D368C" w:rsidP="002D368C">
      <w:pPr>
        <w:ind w:right="-2"/>
        <w:jc w:val="center"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2D368C" w:rsidRDefault="002D368C" w:rsidP="002D368C">
      <w:pPr>
        <w:ind w:right="-2"/>
        <w:jc w:val="center"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>ПЛЕНУМА ВЕРХОВНОГО СУДА</w:t>
      </w:r>
    </w:p>
    <w:p w:rsidR="002D368C" w:rsidRDefault="002D368C" w:rsidP="002D368C">
      <w:pPr>
        <w:ind w:right="-2"/>
        <w:jc w:val="center"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>РОССИЙСКОЙ ФЕДЕРАЦИИ</w:t>
      </w:r>
    </w:p>
    <w:p w:rsidR="002D368C" w:rsidRDefault="002D368C" w:rsidP="002D368C">
      <w:pPr>
        <w:ind w:right="-2"/>
        <w:jc w:val="center"/>
        <w:rPr>
          <w:b/>
          <w:sz w:val="40"/>
          <w:szCs w:val="40"/>
        </w:rPr>
      </w:pPr>
    </w:p>
    <w:p w:rsidR="002D368C" w:rsidRDefault="002D368C" w:rsidP="002D368C">
      <w:pPr>
        <w:pStyle w:val="a8"/>
        <w:spacing w:after="0"/>
        <w:ind w:right="-2"/>
        <w:jc w:val="center"/>
        <w:rPr>
          <w:sz w:val="28"/>
        </w:rPr>
      </w:pPr>
      <w:r>
        <w:rPr>
          <w:sz w:val="28"/>
        </w:rPr>
        <w:t>№</w:t>
      </w:r>
    </w:p>
    <w:p w:rsidR="002D368C" w:rsidRDefault="002D368C" w:rsidP="002D368C">
      <w:pPr>
        <w:pStyle w:val="a8"/>
        <w:spacing w:after="0"/>
        <w:ind w:right="-2"/>
        <w:jc w:val="center"/>
        <w:rPr>
          <w:b/>
          <w:sz w:val="28"/>
        </w:rPr>
      </w:pPr>
    </w:p>
    <w:p w:rsidR="002D368C" w:rsidRDefault="002D368C" w:rsidP="002D368C">
      <w:pPr>
        <w:pStyle w:val="a8"/>
        <w:spacing w:after="0"/>
        <w:ind w:right="-2"/>
        <w:rPr>
          <w:sz w:val="28"/>
        </w:rPr>
      </w:pPr>
      <w:r>
        <w:rPr>
          <w:sz w:val="28"/>
        </w:rPr>
        <w:t>г. Москва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__  2017 г.</w:t>
      </w:r>
    </w:p>
    <w:p w:rsidR="002D368C" w:rsidRDefault="002D368C" w:rsidP="002D368C">
      <w:pPr>
        <w:pStyle w:val="ConsPlusTitle"/>
        <w:ind w:right="-2" w:firstLine="567"/>
        <w:jc w:val="center"/>
        <w:rPr>
          <w:b w:val="0"/>
        </w:rPr>
      </w:pPr>
    </w:p>
    <w:p w:rsidR="009A07DC" w:rsidRDefault="009A07DC" w:rsidP="009A07DC">
      <w:pPr>
        <w:autoSpaceDE w:val="0"/>
        <w:autoSpaceDN w:val="0"/>
        <w:adjustRightInd w:val="0"/>
        <w:ind w:left="567" w:right="565"/>
        <w:jc w:val="center"/>
        <w:rPr>
          <w:b/>
          <w:color w:val="000000"/>
        </w:rPr>
      </w:pPr>
    </w:p>
    <w:p w:rsidR="002D368C" w:rsidRDefault="002D368C" w:rsidP="009A07DC">
      <w:pPr>
        <w:autoSpaceDE w:val="0"/>
        <w:autoSpaceDN w:val="0"/>
        <w:adjustRightInd w:val="0"/>
        <w:ind w:left="567" w:right="565"/>
        <w:jc w:val="center"/>
        <w:rPr>
          <w:b/>
          <w:color w:val="000000"/>
        </w:rPr>
      </w:pPr>
      <w:r>
        <w:rPr>
          <w:b/>
          <w:color w:val="000000"/>
        </w:rPr>
        <w:t>О внесении в Государственную Думу Федерального Собрания Российской Федерации  проекта федерального закона</w:t>
      </w:r>
      <w:r w:rsidR="009A07DC">
        <w:rPr>
          <w:b/>
          <w:color w:val="000000"/>
        </w:rPr>
        <w:br/>
      </w:r>
      <w:r>
        <w:rPr>
          <w:b/>
          <w:color w:val="000000"/>
        </w:rPr>
        <w:t>«О внесении изменений в статьи 108 и 109 Уголовно-процессуального кодекса Российской Федерации»</w:t>
      </w:r>
    </w:p>
    <w:p w:rsidR="002D368C" w:rsidRDefault="002D368C" w:rsidP="002D368C">
      <w:pPr>
        <w:autoSpaceDE w:val="0"/>
        <w:autoSpaceDN w:val="0"/>
        <w:adjustRightInd w:val="0"/>
        <w:ind w:right="-2"/>
        <w:rPr>
          <w:b/>
          <w:color w:val="000000"/>
        </w:rPr>
      </w:pPr>
    </w:p>
    <w:p w:rsidR="002D368C" w:rsidRDefault="002D368C" w:rsidP="002D368C">
      <w:pPr>
        <w:autoSpaceDE w:val="0"/>
        <w:autoSpaceDN w:val="0"/>
        <w:adjustRightInd w:val="0"/>
        <w:ind w:right="-2" w:firstLine="709"/>
        <w:rPr>
          <w:color w:val="000000"/>
        </w:rPr>
      </w:pPr>
      <w:r>
        <w:rPr>
          <w:color w:val="000000"/>
        </w:rPr>
        <w:t>Руководствуясь статьей 104 Конституции Российской Федерации</w:t>
      </w:r>
      <w:r w:rsidR="006D600B">
        <w:rPr>
          <w:color w:val="000000"/>
        </w:rPr>
        <w:t>, Пленум Верховного Суда Российской Федерации</w:t>
      </w:r>
    </w:p>
    <w:p w:rsidR="00014A5B" w:rsidRDefault="00014A5B" w:rsidP="00014A5B">
      <w:pPr>
        <w:autoSpaceDE w:val="0"/>
        <w:autoSpaceDN w:val="0"/>
        <w:adjustRightInd w:val="0"/>
        <w:ind w:right="-2"/>
        <w:jc w:val="center"/>
        <w:rPr>
          <w:color w:val="000000"/>
        </w:rPr>
      </w:pPr>
    </w:p>
    <w:p w:rsidR="00200024" w:rsidRDefault="00014A5B" w:rsidP="00014A5B">
      <w:pPr>
        <w:autoSpaceDE w:val="0"/>
        <w:autoSpaceDN w:val="0"/>
        <w:adjustRightInd w:val="0"/>
        <w:ind w:right="-2"/>
        <w:jc w:val="center"/>
        <w:rPr>
          <w:bCs/>
          <w:w w:val="150"/>
        </w:rPr>
      </w:pPr>
      <w:r>
        <w:rPr>
          <w:bCs/>
          <w:w w:val="150"/>
        </w:rPr>
        <w:t>п</w:t>
      </w:r>
      <w:r w:rsidRPr="00561C2E">
        <w:rPr>
          <w:bCs/>
          <w:w w:val="150"/>
        </w:rPr>
        <w:t>остановляет</w:t>
      </w:r>
      <w:r>
        <w:rPr>
          <w:bCs/>
          <w:w w:val="150"/>
        </w:rPr>
        <w:t>:</w:t>
      </w:r>
    </w:p>
    <w:p w:rsidR="002C1D03" w:rsidRDefault="002C1D03" w:rsidP="002C1D03">
      <w:pPr>
        <w:autoSpaceDE w:val="0"/>
        <w:autoSpaceDN w:val="0"/>
        <w:adjustRightInd w:val="0"/>
        <w:ind w:right="-2"/>
        <w:rPr>
          <w:color w:val="000000"/>
        </w:rPr>
      </w:pPr>
    </w:p>
    <w:p w:rsidR="002C1D03" w:rsidRDefault="002C1D03" w:rsidP="002C1D03">
      <w:pPr>
        <w:autoSpaceDE w:val="0"/>
        <w:autoSpaceDN w:val="0"/>
        <w:adjustRightInd w:val="0"/>
        <w:ind w:right="-2" w:firstLine="709"/>
        <w:rPr>
          <w:color w:val="000000"/>
        </w:rPr>
      </w:pPr>
      <w:r>
        <w:rPr>
          <w:color w:val="000000"/>
        </w:rPr>
        <w:t>1. Внести в Государственную Думу Федерального Собрания Российской Федерации проект федерального закона «О внесении изменений в статьи 108 и 109 Уголовно-процессуального кодекса Российской Федерации».</w:t>
      </w:r>
    </w:p>
    <w:p w:rsidR="00200024" w:rsidRPr="009A07DC" w:rsidRDefault="00166CFF" w:rsidP="009A07DC">
      <w:pPr>
        <w:autoSpaceDE w:val="0"/>
        <w:autoSpaceDN w:val="0"/>
        <w:adjustRightInd w:val="0"/>
        <w:ind w:right="-2" w:firstLine="709"/>
        <w:rPr>
          <w:bCs/>
          <w:w w:val="150"/>
        </w:rPr>
      </w:pPr>
      <w:r>
        <w:rPr>
          <w:color w:val="000000"/>
        </w:rPr>
        <w:t>2. Представлять данный проект федерального закона в Государственной Думе Федерального Собрания Российской Федерации заместителю Председателя Верховного Суда Российской Федерации – председателю Судебной коллегии по уголовным делам Верховного Суда Российской Федерации В.А.Давыдову.</w:t>
      </w:r>
    </w:p>
    <w:p w:rsidR="00200024" w:rsidRDefault="00200024" w:rsidP="00200024">
      <w:pPr>
        <w:pStyle w:val="Default"/>
        <w:rPr>
          <w:sz w:val="28"/>
          <w:szCs w:val="28"/>
        </w:rPr>
      </w:pPr>
    </w:p>
    <w:p w:rsidR="00200024" w:rsidRDefault="00200024" w:rsidP="0020002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Председатель Верховного Суда </w:t>
      </w:r>
    </w:p>
    <w:p w:rsidR="00200024" w:rsidRDefault="00200024" w:rsidP="0020002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Российской Федерации                                                                      В.М. Лебедев </w:t>
      </w:r>
    </w:p>
    <w:p w:rsidR="00200024" w:rsidRDefault="00200024" w:rsidP="00200024">
      <w:pPr>
        <w:pStyle w:val="Default"/>
        <w:rPr>
          <w:sz w:val="28"/>
          <w:szCs w:val="28"/>
        </w:rPr>
      </w:pPr>
    </w:p>
    <w:p w:rsidR="00B12531" w:rsidRDefault="00200024" w:rsidP="0020002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Секретарь Пленума,</w:t>
      </w:r>
    </w:p>
    <w:p w:rsidR="00200024" w:rsidRDefault="00200024" w:rsidP="0020002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судья Верховного Суда </w:t>
      </w:r>
    </w:p>
    <w:p w:rsidR="00200024" w:rsidRDefault="00200024" w:rsidP="00200024">
      <w:pPr>
        <w:pStyle w:val="Default"/>
      </w:pPr>
      <w:r>
        <w:rPr>
          <w:sz w:val="28"/>
          <w:szCs w:val="28"/>
        </w:rPr>
        <w:t>Российской Федерации                                                                     В.В. Момотов</w:t>
      </w:r>
    </w:p>
    <w:p w:rsidR="006F2EDB" w:rsidRDefault="006F2EDB" w:rsidP="009E3CC6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9E3CC6" w:rsidRDefault="009E3CC6" w:rsidP="009E3CC6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Проект</w:t>
      </w:r>
    </w:p>
    <w:p w:rsidR="009E3CC6" w:rsidRDefault="009E3CC6" w:rsidP="009E3CC6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6B7441" w:rsidRDefault="006B7441" w:rsidP="00DC6AEA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Вносится Верховным Судом</w:t>
      </w:r>
    </w:p>
    <w:p w:rsidR="006B7441" w:rsidRDefault="006B7441" w:rsidP="00DC6AEA">
      <w:pPr>
        <w:pStyle w:val="a3"/>
        <w:ind w:left="4956"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Российской Федерации</w:t>
      </w:r>
    </w:p>
    <w:p w:rsidR="006B7441" w:rsidRDefault="006B7441" w:rsidP="0053570F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53570F" w:rsidRDefault="0053570F" w:rsidP="0053570F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53570F" w:rsidRDefault="0053570F" w:rsidP="0053570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3570F" w:rsidRPr="006B7441" w:rsidRDefault="0053570F" w:rsidP="0053570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B7441">
        <w:rPr>
          <w:rFonts w:ascii="Times New Roman" w:hAnsi="Times New Roman"/>
          <w:b/>
          <w:sz w:val="28"/>
          <w:szCs w:val="28"/>
        </w:rPr>
        <w:t>ФЕДЕРАЛЬНЫЙ ЗАКОН</w:t>
      </w:r>
    </w:p>
    <w:p w:rsidR="0053570F" w:rsidRPr="006B7441" w:rsidRDefault="0053570F" w:rsidP="0053570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3570F" w:rsidRPr="006B7441" w:rsidRDefault="00C70B0C" w:rsidP="00C70B0C">
      <w:pPr>
        <w:pStyle w:val="a3"/>
        <w:ind w:left="567" w:right="565"/>
        <w:jc w:val="center"/>
        <w:rPr>
          <w:rFonts w:ascii="Times New Roman" w:hAnsi="Times New Roman"/>
          <w:b/>
          <w:sz w:val="28"/>
          <w:szCs w:val="28"/>
        </w:rPr>
      </w:pPr>
      <w:r w:rsidRPr="006B7441">
        <w:rPr>
          <w:rFonts w:ascii="Times New Roman" w:hAnsi="Times New Roman"/>
          <w:b/>
          <w:sz w:val="28"/>
          <w:szCs w:val="28"/>
        </w:rPr>
        <w:t>О ВНЕСЕНИИ ИЗМЕНЕНИЙ В СТАТЬИ 108 И 109 УГОЛОВНО-ПРОЦЕССУАЛЬНОГО КОДЕКСА РОССИЙСКОЙ ФЕДЕРАЦИИ</w:t>
      </w:r>
    </w:p>
    <w:p w:rsidR="0053570F" w:rsidRDefault="0053570F" w:rsidP="0053570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B707B" w:rsidRDefault="00FB707B" w:rsidP="00FB707B">
      <w:pPr>
        <w:autoSpaceDE w:val="0"/>
        <w:autoSpaceDN w:val="0"/>
        <w:adjustRightInd w:val="0"/>
        <w:ind w:firstLine="567"/>
      </w:pPr>
      <w:r>
        <w:t>Внести в Уголовно-</w:t>
      </w:r>
      <w:r w:rsidRPr="008B4D79">
        <w:t>процессуальный кодекс Российской</w:t>
      </w:r>
      <w:r>
        <w:t xml:space="preserve"> Федерации (Собрание законодательства Российской Федерации, </w:t>
      </w:r>
      <w:r w:rsidRPr="004358E4">
        <w:t xml:space="preserve">2001, № 52, ст. 4921; 2002, № 22, ст. 2027; № 30, ст. 3015; 2003, № 27, ст. 2706; № 50, ст. 4847; 2007, </w:t>
      </w:r>
      <w:r>
        <w:t>№</w:t>
      </w:r>
      <w:r w:rsidRPr="004358E4">
        <w:t xml:space="preserve"> 24, ст. 2830; № 50, ст. 6235; 2008, № 49, ст. 5724; 2010, № 1, ст. 4; № 15, ст. 1756; № 27, ст. 3416; № 30, ст. 3986; 2011, № 1, ст. 16, 45; 2012, № 24, ст. 3070; № 49, ст. 6752; № 53, ст. 7634; 2013, № 48, ст. 6165; № 52, ст. 6997; 2016, № 27, ст. 4258; 2017, № 31, ст. 4799</w:t>
      </w:r>
      <w:r>
        <w:t>) следующие изменения:</w:t>
      </w:r>
    </w:p>
    <w:p w:rsidR="00FB707B" w:rsidRDefault="00FB707B" w:rsidP="00FB707B">
      <w:pPr>
        <w:autoSpaceDE w:val="0"/>
        <w:autoSpaceDN w:val="0"/>
        <w:adjustRightInd w:val="0"/>
        <w:ind w:firstLine="567"/>
      </w:pPr>
    </w:p>
    <w:p w:rsidR="00FB707B" w:rsidRDefault="00FB707B" w:rsidP="00FB707B">
      <w:pPr>
        <w:pStyle w:val="ConsPlusNormal"/>
        <w:ind w:firstLine="567"/>
        <w:jc w:val="both"/>
      </w:pPr>
      <w:r>
        <w:t>1) часть первую</w:t>
      </w:r>
      <w:r w:rsidR="001D2FDA">
        <w:rPr>
          <w:vertAlign w:val="superscript"/>
        </w:rPr>
        <w:t>1</w:t>
      </w:r>
      <w:r>
        <w:t xml:space="preserve"> статьи 108 изложить в следующей редакции:</w:t>
      </w:r>
    </w:p>
    <w:p w:rsidR="00FB707B" w:rsidRPr="007E198C" w:rsidRDefault="00FB707B" w:rsidP="00FB707B">
      <w:pPr>
        <w:autoSpaceDE w:val="0"/>
        <w:autoSpaceDN w:val="0"/>
        <w:adjustRightInd w:val="0"/>
        <w:ind w:firstLine="567"/>
      </w:pPr>
      <w:r w:rsidRPr="007E198C">
        <w:t>«1</w:t>
      </w:r>
      <w:r w:rsidRPr="007E198C">
        <w:rPr>
          <w:vertAlign w:val="superscript"/>
        </w:rPr>
        <w:t>1</w:t>
      </w:r>
      <w:r w:rsidRPr="007E198C">
        <w:t>. Заключение под стражу в качестве меры пресечения при</w:t>
      </w:r>
      <w:r w:rsidRPr="007E198C">
        <w:rPr>
          <w:i/>
        </w:rPr>
        <w:t xml:space="preserve"> </w:t>
      </w:r>
      <w:r w:rsidRPr="007E198C">
        <w:t>отсутствии обстоятельств, указанных в пунктах 1</w:t>
      </w:r>
      <w:r w:rsidR="00FE2141">
        <w:t xml:space="preserve"> </w:t>
      </w:r>
      <w:r w:rsidRPr="007E198C">
        <w:t>–</w:t>
      </w:r>
      <w:r w:rsidR="00FE2141">
        <w:t xml:space="preserve"> </w:t>
      </w:r>
      <w:r w:rsidRPr="007E198C">
        <w:t>4 части первой настоящей статьи, не может быть применено в отношении подозреваемого или обвиняемого в совершении преступлений, предусмотренных частями первой</w:t>
      </w:r>
      <w:r w:rsidR="007D7A30">
        <w:t xml:space="preserve"> </w:t>
      </w:r>
      <w:r w:rsidR="001D2FDA">
        <w:t>–</w:t>
      </w:r>
      <w:r w:rsidR="007D7A30">
        <w:t xml:space="preserve"> </w:t>
      </w:r>
      <w:r w:rsidRPr="007E198C">
        <w:t>четвертой статьи 159, статьями 159</w:t>
      </w:r>
      <w:r w:rsidRPr="007E198C">
        <w:rPr>
          <w:vertAlign w:val="superscript"/>
        </w:rPr>
        <w:t>1</w:t>
      </w:r>
      <w:r w:rsidRPr="007E198C">
        <w:t>–159</w:t>
      </w:r>
      <w:r w:rsidRPr="007E198C">
        <w:rPr>
          <w:vertAlign w:val="superscript"/>
        </w:rPr>
        <w:t>3</w:t>
      </w:r>
      <w:r w:rsidRPr="007E198C">
        <w:t>,</w:t>
      </w:r>
      <w:r w:rsidRPr="007E198C">
        <w:rPr>
          <w:i/>
        </w:rPr>
        <w:t xml:space="preserve"> </w:t>
      </w:r>
      <w:r w:rsidRPr="007E198C">
        <w:t>159</w:t>
      </w:r>
      <w:r w:rsidRPr="007E198C">
        <w:rPr>
          <w:vertAlign w:val="superscript"/>
        </w:rPr>
        <w:t>5</w:t>
      </w:r>
      <w:r w:rsidRPr="007E198C">
        <w:t>, 159</w:t>
      </w:r>
      <w:r w:rsidRPr="007E198C">
        <w:rPr>
          <w:vertAlign w:val="superscript"/>
        </w:rPr>
        <w:t>6</w:t>
      </w:r>
      <w:r w:rsidRPr="007E198C">
        <w:t>, 160, 165, если они совершены индивидуальным предпринимателем в связи с осуществлением им предпринимательской деятельности и (или) управлением принадлежащим ему имуществом, используемым в целях предпринимательской деятельности, либо если эти преступления совершены членом органа управления коммерческой организации в связи с осуществлением им полномочий по управлению организацией либо в связи с осуществлением коммерческой организацией предпринимательской или иной экономической деятельности, а также частями пятой</w:t>
      </w:r>
      <w:r w:rsidR="001D2FDA">
        <w:t>–</w:t>
      </w:r>
      <w:r w:rsidRPr="007E198C">
        <w:t>седьмой статьи 159, статьями 171</w:t>
      </w:r>
      <w:r w:rsidR="009E3CC6">
        <w:t>–</w:t>
      </w:r>
      <w:r w:rsidRPr="007E198C">
        <w:t>174, 174</w:t>
      </w:r>
      <w:r w:rsidRPr="007E198C">
        <w:rPr>
          <w:vertAlign w:val="superscript"/>
        </w:rPr>
        <w:t>1</w:t>
      </w:r>
      <w:r w:rsidRPr="007E198C">
        <w:t>, 176</w:t>
      </w:r>
      <w:r w:rsidR="00FE2141">
        <w:t>–</w:t>
      </w:r>
      <w:r w:rsidRPr="007E198C">
        <w:t>178, 180–183, 185</w:t>
      </w:r>
      <w:r w:rsidR="001D2FDA">
        <w:t>–</w:t>
      </w:r>
      <w:r w:rsidRPr="007E198C">
        <w:t>185</w:t>
      </w:r>
      <w:r w:rsidRPr="007E198C">
        <w:rPr>
          <w:vertAlign w:val="superscript"/>
        </w:rPr>
        <w:t>4</w:t>
      </w:r>
      <w:r w:rsidRPr="007E198C">
        <w:t>, 190–199</w:t>
      </w:r>
      <w:r w:rsidRPr="007E198C">
        <w:rPr>
          <w:vertAlign w:val="superscript"/>
        </w:rPr>
        <w:t>4</w:t>
      </w:r>
      <w:r w:rsidRPr="007E198C">
        <w:rPr>
          <w:lang w:eastAsia="ru-RU"/>
        </w:rPr>
        <w:t xml:space="preserve"> Уголовного кодекса Российской Федерации.»</w:t>
      </w:r>
      <w:r w:rsidR="00924C0C" w:rsidRPr="007E198C">
        <w:rPr>
          <w:lang w:eastAsia="ru-RU"/>
        </w:rPr>
        <w:t>;</w:t>
      </w:r>
      <w:r w:rsidRPr="007E198C">
        <w:t xml:space="preserve"> </w:t>
      </w:r>
    </w:p>
    <w:p w:rsidR="00054DC7" w:rsidRPr="007E198C" w:rsidRDefault="00054DC7" w:rsidP="000D46AA">
      <w:pPr>
        <w:autoSpaceDE w:val="0"/>
        <w:autoSpaceDN w:val="0"/>
        <w:adjustRightInd w:val="0"/>
        <w:ind w:firstLine="567"/>
      </w:pPr>
    </w:p>
    <w:p w:rsidR="00FB707B" w:rsidRPr="007E198C" w:rsidRDefault="00FB707B" w:rsidP="000D46AA">
      <w:pPr>
        <w:autoSpaceDE w:val="0"/>
        <w:autoSpaceDN w:val="0"/>
        <w:adjustRightInd w:val="0"/>
        <w:ind w:firstLine="567"/>
      </w:pPr>
      <w:r w:rsidRPr="007E198C">
        <w:t>2</w:t>
      </w:r>
      <w:r w:rsidR="0053570F" w:rsidRPr="007E198C">
        <w:t xml:space="preserve">) </w:t>
      </w:r>
      <w:r w:rsidRPr="007E198C">
        <w:t>в статье 109:</w:t>
      </w:r>
    </w:p>
    <w:p w:rsidR="00C0674E" w:rsidRPr="007E198C" w:rsidRDefault="00FB707B" w:rsidP="000D46AA">
      <w:pPr>
        <w:autoSpaceDE w:val="0"/>
        <w:autoSpaceDN w:val="0"/>
        <w:adjustRightInd w:val="0"/>
        <w:ind w:firstLine="567"/>
      </w:pPr>
      <w:r w:rsidRPr="007E198C">
        <w:t xml:space="preserve">а) </w:t>
      </w:r>
      <w:r w:rsidR="00C0674E" w:rsidRPr="007E198C">
        <w:t>часть седьмую</w:t>
      </w:r>
      <w:r w:rsidRPr="007E198C">
        <w:t xml:space="preserve"> </w:t>
      </w:r>
      <w:r w:rsidR="00C0674E" w:rsidRPr="007E198C">
        <w:t>дополнить абзацем вторым следующего содержания:</w:t>
      </w:r>
    </w:p>
    <w:p w:rsidR="00C0674E" w:rsidRPr="007E198C" w:rsidRDefault="00C0674E" w:rsidP="00C0674E">
      <w:pPr>
        <w:autoSpaceDE w:val="0"/>
        <w:autoSpaceDN w:val="0"/>
        <w:adjustRightInd w:val="0"/>
        <w:ind w:firstLine="709"/>
      </w:pPr>
      <w:r w:rsidRPr="007E198C">
        <w:t>«По результатам рассмотрения ходатайства в порядке, предусмотренном частью восьмой настоящей статьи, судья принимает одно из следующих решений:</w:t>
      </w:r>
    </w:p>
    <w:p w:rsidR="00C0674E" w:rsidRPr="007E198C" w:rsidRDefault="00C0674E" w:rsidP="00C0674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E198C">
        <w:rPr>
          <w:rFonts w:ascii="Times New Roman" w:hAnsi="Times New Roman"/>
          <w:sz w:val="28"/>
          <w:szCs w:val="28"/>
        </w:rPr>
        <w:t xml:space="preserve">1) о продлении срока содержания под стражей до момента окончания ознакомления обвиняемого и его защитника с материалами уголовного дела </w:t>
      </w:r>
      <w:r w:rsidRPr="007E198C">
        <w:rPr>
          <w:rFonts w:ascii="Times New Roman" w:hAnsi="Times New Roman"/>
          <w:sz w:val="28"/>
          <w:szCs w:val="28"/>
        </w:rPr>
        <w:lastRenderedPageBreak/>
        <w:t>и направления прокурором уголовного дела в суд, за исключением случая, предусмотренного частью шестой настоящей статьи;</w:t>
      </w:r>
    </w:p>
    <w:p w:rsidR="00C0674E" w:rsidRPr="007E198C" w:rsidRDefault="00C0674E" w:rsidP="00C0674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E198C">
        <w:rPr>
          <w:rFonts w:ascii="Times New Roman" w:hAnsi="Times New Roman"/>
          <w:sz w:val="28"/>
          <w:szCs w:val="28"/>
        </w:rPr>
        <w:t>2) об отказе в удовлетворении ходатайства следователя и освобождении обвиняемого из-под стражи.</w:t>
      </w:r>
      <w:r w:rsidR="00624213" w:rsidRPr="007E198C">
        <w:rPr>
          <w:rFonts w:ascii="Times New Roman" w:hAnsi="Times New Roman"/>
          <w:sz w:val="28"/>
          <w:szCs w:val="28"/>
        </w:rPr>
        <w:t>»</w:t>
      </w:r>
      <w:r w:rsidR="00E85B57" w:rsidRPr="007E198C">
        <w:rPr>
          <w:rFonts w:ascii="Times New Roman" w:hAnsi="Times New Roman"/>
          <w:sz w:val="28"/>
          <w:szCs w:val="28"/>
        </w:rPr>
        <w:t>;</w:t>
      </w:r>
    </w:p>
    <w:p w:rsidR="00C0674E" w:rsidRPr="007E198C" w:rsidRDefault="00C0674E" w:rsidP="000D46AA">
      <w:pPr>
        <w:autoSpaceDE w:val="0"/>
        <w:autoSpaceDN w:val="0"/>
        <w:adjustRightInd w:val="0"/>
        <w:ind w:firstLine="567"/>
      </w:pPr>
    </w:p>
    <w:p w:rsidR="000D46AA" w:rsidRPr="007E198C" w:rsidRDefault="00FB707B" w:rsidP="000D46AA">
      <w:pPr>
        <w:autoSpaceDE w:val="0"/>
        <w:autoSpaceDN w:val="0"/>
        <w:adjustRightInd w:val="0"/>
        <w:ind w:firstLine="567"/>
      </w:pPr>
      <w:r w:rsidRPr="007E198C">
        <w:t>б</w:t>
      </w:r>
      <w:r w:rsidR="00C0674E" w:rsidRPr="007E198C">
        <w:t xml:space="preserve">) </w:t>
      </w:r>
      <w:r w:rsidR="000D46AA" w:rsidRPr="007E198C">
        <w:t xml:space="preserve">часть </w:t>
      </w:r>
      <w:r w:rsidR="00C0674E" w:rsidRPr="007E198C">
        <w:t>восьмую</w:t>
      </w:r>
      <w:r w:rsidR="000D46AA" w:rsidRPr="007E198C">
        <w:t xml:space="preserve"> изложить  в следующей редакции:</w:t>
      </w:r>
    </w:p>
    <w:p w:rsidR="000D46AA" w:rsidRPr="007E198C" w:rsidRDefault="000D46AA" w:rsidP="000D46AA">
      <w:pPr>
        <w:autoSpaceDE w:val="0"/>
        <w:autoSpaceDN w:val="0"/>
        <w:adjustRightInd w:val="0"/>
        <w:ind w:firstLine="567"/>
      </w:pPr>
      <w:r w:rsidRPr="007E198C">
        <w:t xml:space="preserve">«8. Ходатайство о продлении срока содержания под стражей должно быть представлено в суд по месту производства предварительного расследования либо месту содержания обвиняемого под стражей не позднее чем за 7 суток до его истечения. </w:t>
      </w:r>
    </w:p>
    <w:p w:rsidR="006E092D" w:rsidRPr="007E198C" w:rsidRDefault="000D46AA" w:rsidP="000D46AA">
      <w:pPr>
        <w:autoSpaceDE w:val="0"/>
        <w:autoSpaceDN w:val="0"/>
        <w:adjustRightInd w:val="0"/>
        <w:ind w:firstLine="540"/>
      </w:pPr>
      <w:r w:rsidRPr="007E198C">
        <w:t xml:space="preserve">В постановлении о возбуждении ходатайства излагаются основания и мотивы продления срока содержания под стражей. Если в качестве одного из </w:t>
      </w:r>
      <w:r w:rsidR="00F347D0" w:rsidRPr="007E198C">
        <w:t>мотивов</w:t>
      </w:r>
      <w:r w:rsidRPr="007E198C">
        <w:t xml:space="preserve"> </w:t>
      </w:r>
      <w:r w:rsidR="00563A7C" w:rsidRPr="007E198C">
        <w:t xml:space="preserve">в ходатайстве </w:t>
      </w:r>
      <w:r w:rsidRPr="007E198C">
        <w:t xml:space="preserve">указывается </w:t>
      </w:r>
      <w:r w:rsidR="00563A7C" w:rsidRPr="007E198C">
        <w:t xml:space="preserve">на </w:t>
      </w:r>
      <w:r w:rsidRPr="007E198C">
        <w:t xml:space="preserve">необходимость производства </w:t>
      </w:r>
      <w:r w:rsidR="00563A7C" w:rsidRPr="007E198C">
        <w:t>следственных и иных</w:t>
      </w:r>
      <w:r w:rsidRPr="007E198C">
        <w:t xml:space="preserve"> действий, </w:t>
      </w:r>
      <w:r w:rsidR="00563A7C" w:rsidRPr="007E198C">
        <w:t xml:space="preserve">предусмотренных настоящим Кодексом, </w:t>
      </w:r>
      <w:r w:rsidRPr="007E198C">
        <w:t xml:space="preserve">в постановлении должны быть </w:t>
      </w:r>
      <w:r w:rsidR="00563A7C" w:rsidRPr="007E198C">
        <w:t xml:space="preserve">указаны перечень этих действий и </w:t>
      </w:r>
      <w:r w:rsidRPr="007E198C">
        <w:t xml:space="preserve">причины, по которым они не были произведены </w:t>
      </w:r>
      <w:r w:rsidR="00504524" w:rsidRPr="007E198C">
        <w:t>в установленные ранее сроки</w:t>
      </w:r>
      <w:r w:rsidR="00D87411" w:rsidRPr="007E198C">
        <w:t xml:space="preserve"> содержания обвиняемого под стражей</w:t>
      </w:r>
      <w:r w:rsidR="0044511F" w:rsidRPr="007E198C">
        <w:t xml:space="preserve">, а также сведения о произведенных следственных и иных действиях в период </w:t>
      </w:r>
      <w:r w:rsidR="008570EA" w:rsidRPr="007E198C">
        <w:t xml:space="preserve">после </w:t>
      </w:r>
      <w:r w:rsidR="00EA1AEE" w:rsidRPr="007E198C">
        <w:t xml:space="preserve">избрания меры пресечения или </w:t>
      </w:r>
      <w:r w:rsidR="0021535E" w:rsidRPr="007E198C">
        <w:t xml:space="preserve">последнего продления срока </w:t>
      </w:r>
      <w:r w:rsidR="0044511F" w:rsidRPr="007E198C">
        <w:t>содержания его под стражей</w:t>
      </w:r>
      <w:r w:rsidR="006E092D" w:rsidRPr="007E198C">
        <w:t>.</w:t>
      </w:r>
    </w:p>
    <w:p w:rsidR="000D46AA" w:rsidRPr="007E198C" w:rsidRDefault="000D46AA" w:rsidP="000D46AA">
      <w:pPr>
        <w:autoSpaceDE w:val="0"/>
        <w:autoSpaceDN w:val="0"/>
        <w:adjustRightInd w:val="0"/>
        <w:ind w:firstLine="540"/>
      </w:pPr>
      <w:r w:rsidRPr="007E198C">
        <w:t xml:space="preserve">Судья не позднее чем через 5 суток со дня получения ходатайства на основании оценки приведенных в нем мотивов, а также с учетом </w:t>
      </w:r>
      <w:r w:rsidRPr="007E198C">
        <w:rPr>
          <w:lang w:eastAsia="ru-RU"/>
        </w:rPr>
        <w:t xml:space="preserve">правовой и фактической сложности материалов уголовного дела, общей продолжительности досудебного производства по уголовному делу, эффективности действий должностных лиц органов предварительного расследования и своевременности проведения </w:t>
      </w:r>
      <w:r w:rsidR="006641BA">
        <w:rPr>
          <w:lang w:eastAsia="ru-RU"/>
        </w:rPr>
        <w:t>следственных и иных</w:t>
      </w:r>
      <w:r w:rsidRPr="007E198C">
        <w:rPr>
          <w:lang w:eastAsia="ru-RU"/>
        </w:rPr>
        <w:t xml:space="preserve"> действий</w:t>
      </w:r>
      <w:r w:rsidRPr="007E198C">
        <w:t xml:space="preserve"> принимает в порядке, предусмотренном частями четвертой, шестой, восьмой и одиннадцатой статьи 108 настоящего Кодекса, одно из следующих решений:</w:t>
      </w:r>
    </w:p>
    <w:p w:rsidR="00EF255D" w:rsidRPr="007E198C" w:rsidRDefault="000D46AA" w:rsidP="000D46AA">
      <w:pPr>
        <w:autoSpaceDE w:val="0"/>
        <w:autoSpaceDN w:val="0"/>
        <w:adjustRightInd w:val="0"/>
        <w:ind w:firstLine="567"/>
      </w:pPr>
      <w:r w:rsidRPr="007E198C">
        <w:t>1) о продлении срока содержания под стражей</w:t>
      </w:r>
      <w:r w:rsidR="00EF255D" w:rsidRPr="007E198C">
        <w:t>;</w:t>
      </w:r>
      <w:r w:rsidRPr="007E198C">
        <w:t xml:space="preserve"> </w:t>
      </w:r>
    </w:p>
    <w:p w:rsidR="00CD6694" w:rsidRPr="007E198C" w:rsidRDefault="000D46AA" w:rsidP="000D46AA">
      <w:pPr>
        <w:autoSpaceDE w:val="0"/>
        <w:autoSpaceDN w:val="0"/>
        <w:adjustRightInd w:val="0"/>
        <w:ind w:firstLine="567"/>
      </w:pPr>
      <w:r w:rsidRPr="007E198C">
        <w:t>2) об отказе в удовлетворении ходатайства следователя и освобождении обвиняемого из-под стражи.</w:t>
      </w:r>
    </w:p>
    <w:p w:rsidR="00CD6694" w:rsidRPr="007E198C" w:rsidRDefault="00CD6694" w:rsidP="00CD6694">
      <w:pPr>
        <w:autoSpaceDE w:val="0"/>
        <w:autoSpaceDN w:val="0"/>
        <w:adjustRightInd w:val="0"/>
        <w:ind w:firstLine="540"/>
        <w:rPr>
          <w:bCs/>
          <w:lang w:eastAsia="ru-RU"/>
        </w:rPr>
      </w:pPr>
      <w:r w:rsidRPr="007E198C">
        <w:rPr>
          <w:bCs/>
          <w:lang w:eastAsia="ru-RU"/>
        </w:rPr>
        <w:t>При отказе в удовлетворении ходатайства о продлении в отношении  обвиняемого срока содержания под стражей судья по собственной инициативе вправе при наличии оснований, предусмотренных статьей 97 настоящего Кодекса, и с учетом обстоятельств, указанных в статье 99 настоящего Кодекса, избрать в отношении подозреваемого или обвиняемого меру пресечения в виде залога или домашнего ареста.»</w:t>
      </w:r>
      <w:r w:rsidR="00FE2141">
        <w:rPr>
          <w:bCs/>
          <w:lang w:eastAsia="ru-RU"/>
        </w:rPr>
        <w:t>.</w:t>
      </w:r>
    </w:p>
    <w:p w:rsidR="004A64E0" w:rsidRPr="007E198C" w:rsidRDefault="004A64E0" w:rsidP="000D46AA">
      <w:pPr>
        <w:autoSpaceDE w:val="0"/>
        <w:autoSpaceDN w:val="0"/>
        <w:adjustRightInd w:val="0"/>
        <w:ind w:firstLine="567"/>
      </w:pPr>
    </w:p>
    <w:p w:rsidR="0053570F" w:rsidRPr="007E198C" w:rsidRDefault="0053570F" w:rsidP="000D46AA">
      <w:pPr>
        <w:pStyle w:val="ConsPlusNormal"/>
        <w:ind w:firstLine="567"/>
        <w:jc w:val="both"/>
      </w:pPr>
    </w:p>
    <w:p w:rsidR="0053570F" w:rsidRDefault="0053570F" w:rsidP="008809C8">
      <w:pPr>
        <w:autoSpaceDE w:val="0"/>
        <w:autoSpaceDN w:val="0"/>
        <w:adjustRightInd w:val="0"/>
        <w:jc w:val="left"/>
      </w:pPr>
      <w:r>
        <w:t>Президент</w:t>
      </w:r>
    </w:p>
    <w:p w:rsidR="0053570F" w:rsidRDefault="0053570F" w:rsidP="008809C8">
      <w:pPr>
        <w:autoSpaceDE w:val="0"/>
        <w:autoSpaceDN w:val="0"/>
        <w:adjustRightInd w:val="0"/>
        <w:jc w:val="left"/>
      </w:pPr>
      <w:r>
        <w:t>Российской Федерации</w:t>
      </w:r>
      <w:r w:rsidR="008809C8">
        <w:t xml:space="preserve">                                                                          В.</w:t>
      </w:r>
      <w:r w:rsidR="0084417F">
        <w:t>В.</w:t>
      </w:r>
      <w:r w:rsidR="008809C8">
        <w:t xml:space="preserve"> Путин</w:t>
      </w:r>
    </w:p>
    <w:p w:rsidR="0053570F" w:rsidRDefault="0053570F" w:rsidP="008809C8">
      <w:pPr>
        <w:autoSpaceDE w:val="0"/>
        <w:autoSpaceDN w:val="0"/>
        <w:adjustRightInd w:val="0"/>
        <w:jc w:val="left"/>
      </w:pPr>
    </w:p>
    <w:p w:rsidR="006F2EDB" w:rsidRDefault="006F2EDB" w:rsidP="00675324">
      <w:pPr>
        <w:jc w:val="center"/>
        <w:rPr>
          <w:b/>
        </w:rPr>
      </w:pPr>
    </w:p>
    <w:p w:rsidR="006F2EDB" w:rsidRDefault="006F2EDB" w:rsidP="00675324">
      <w:pPr>
        <w:jc w:val="center"/>
        <w:rPr>
          <w:b/>
        </w:rPr>
      </w:pPr>
    </w:p>
    <w:p w:rsidR="006F2EDB" w:rsidRDefault="006F2EDB" w:rsidP="00675324">
      <w:pPr>
        <w:jc w:val="center"/>
        <w:rPr>
          <w:b/>
        </w:rPr>
      </w:pPr>
    </w:p>
    <w:p w:rsidR="00675324" w:rsidRPr="001343A3" w:rsidRDefault="00675324" w:rsidP="00675324">
      <w:pPr>
        <w:jc w:val="center"/>
        <w:rPr>
          <w:b/>
        </w:rPr>
      </w:pPr>
      <w:r w:rsidRPr="001343A3">
        <w:rPr>
          <w:b/>
        </w:rPr>
        <w:lastRenderedPageBreak/>
        <w:t>ПОЯСНИТЕЛЬНАЯ ЗАПИСКА</w:t>
      </w:r>
    </w:p>
    <w:p w:rsidR="00E63543" w:rsidRDefault="00E63543" w:rsidP="00675324">
      <w:pPr>
        <w:jc w:val="center"/>
      </w:pPr>
    </w:p>
    <w:p w:rsidR="006F2EDB" w:rsidRDefault="00675324" w:rsidP="00675324">
      <w:pPr>
        <w:jc w:val="center"/>
      </w:pPr>
      <w:r w:rsidRPr="006F2EDB">
        <w:t>к проекту федерального закона</w:t>
      </w:r>
    </w:p>
    <w:p w:rsidR="006F2EDB" w:rsidRDefault="006F2EDB" w:rsidP="00675324">
      <w:pPr>
        <w:jc w:val="center"/>
      </w:pPr>
      <w:r>
        <w:t xml:space="preserve"> </w:t>
      </w:r>
      <w:r w:rsidR="00675324" w:rsidRPr="006F2EDB">
        <w:t>«О внесении изменений в стать</w:t>
      </w:r>
      <w:r w:rsidR="000F1204" w:rsidRPr="006F2EDB">
        <w:t>и 108 и</w:t>
      </w:r>
      <w:r w:rsidR="00675324" w:rsidRPr="006F2EDB">
        <w:t xml:space="preserve"> 109 </w:t>
      </w:r>
    </w:p>
    <w:p w:rsidR="00675324" w:rsidRPr="006F2EDB" w:rsidRDefault="00675324" w:rsidP="00675324">
      <w:pPr>
        <w:jc w:val="center"/>
      </w:pPr>
      <w:r w:rsidRPr="006F2EDB">
        <w:t>Уголовно-процессуального кодекса Российской Федерации</w:t>
      </w:r>
      <w:r w:rsidRPr="006F2EDB">
        <w:rPr>
          <w:bCs/>
          <w:spacing w:val="-12"/>
        </w:rPr>
        <w:t>»</w:t>
      </w:r>
    </w:p>
    <w:p w:rsidR="00675324" w:rsidRPr="00D449FC" w:rsidRDefault="00675324" w:rsidP="006158E9">
      <w:pPr>
        <w:ind w:right="852" w:firstLine="709"/>
        <w:rPr>
          <w:b/>
        </w:rPr>
      </w:pPr>
    </w:p>
    <w:p w:rsidR="008C7560" w:rsidRDefault="00155F01" w:rsidP="006158E9">
      <w:pPr>
        <w:ind w:firstLine="709"/>
        <w:rPr>
          <w:lang w:eastAsia="ru-RU"/>
        </w:rPr>
      </w:pPr>
      <w:r>
        <w:t>П</w:t>
      </w:r>
      <w:r w:rsidRPr="001343A3">
        <w:t>роект</w:t>
      </w:r>
      <w:r>
        <w:t xml:space="preserve"> федерального закона </w:t>
      </w:r>
      <w:r w:rsidR="006158E9" w:rsidRPr="006158E9">
        <w:t>«О внесении изменений в стать</w:t>
      </w:r>
      <w:r w:rsidR="000F1204">
        <w:t>и 108 и</w:t>
      </w:r>
      <w:r w:rsidR="006158E9" w:rsidRPr="006158E9">
        <w:t xml:space="preserve"> 109 Уголовно-процессуального кодекса Российской Федерации</w:t>
      </w:r>
      <w:r w:rsidR="006158E9" w:rsidRPr="006158E9">
        <w:rPr>
          <w:bCs/>
          <w:spacing w:val="-12"/>
        </w:rPr>
        <w:t>»</w:t>
      </w:r>
      <w:r w:rsidR="006158E9">
        <w:t xml:space="preserve"> </w:t>
      </w:r>
      <w:r w:rsidR="008C7560">
        <w:t xml:space="preserve">(далее – законопроект) </w:t>
      </w:r>
      <w:r>
        <w:t>р</w:t>
      </w:r>
      <w:r>
        <w:rPr>
          <w:lang w:eastAsia="ru-RU"/>
        </w:rPr>
        <w:t xml:space="preserve">азработан во исполнение </w:t>
      </w:r>
      <w:r>
        <w:t>пункта 4 Перечня поручений Президента Российской Федерации о мерах по снижению административной нагрузки на субъекты предпринимательской деятельности в Российской Федерации</w:t>
      </w:r>
      <w:r w:rsidR="008C7560" w:rsidRPr="008C7560">
        <w:t xml:space="preserve"> </w:t>
      </w:r>
      <w:r w:rsidR="008C7560">
        <w:t>от 15 августа 2017 г</w:t>
      </w:r>
      <w:r w:rsidR="00502CB7">
        <w:t>ода</w:t>
      </w:r>
      <w:r w:rsidR="008C7560">
        <w:t xml:space="preserve"> № Пр-1611</w:t>
      </w:r>
      <w:r>
        <w:rPr>
          <w:lang w:eastAsia="ru-RU"/>
        </w:rPr>
        <w:t xml:space="preserve">, в соответствии с которым необходимо </w:t>
      </w:r>
      <w:r w:rsidR="009A4BAE">
        <w:rPr>
          <w:lang w:eastAsia="ru-RU"/>
        </w:rPr>
        <w:t>внести изменения</w:t>
      </w:r>
      <w:r w:rsidR="009A4BAE" w:rsidRPr="009A4BAE">
        <w:rPr>
          <w:lang w:eastAsia="ru-RU"/>
        </w:rPr>
        <w:t xml:space="preserve"> </w:t>
      </w:r>
      <w:r w:rsidR="009A4BAE">
        <w:rPr>
          <w:lang w:eastAsia="ru-RU"/>
        </w:rPr>
        <w:t xml:space="preserve">в законодательство в целях исключения </w:t>
      </w:r>
      <w:r w:rsidR="008C7560">
        <w:rPr>
          <w:lang w:eastAsia="ru-RU"/>
        </w:rPr>
        <w:t xml:space="preserve">фактов </w:t>
      </w:r>
      <w:r w:rsidR="009A4BAE">
        <w:rPr>
          <w:lang w:eastAsia="ru-RU"/>
        </w:rPr>
        <w:t xml:space="preserve">продления срока содержания под стражей лиц, подозреваемых и обвиняемых </w:t>
      </w:r>
      <w:r w:rsidR="008C7560">
        <w:rPr>
          <w:lang w:eastAsia="ru-RU"/>
        </w:rPr>
        <w:t>в совершении преступлений в сфере предпринимательской деятельности, в случае если по уголовному делу не п</w:t>
      </w:r>
      <w:r w:rsidR="008300CF">
        <w:rPr>
          <w:lang w:eastAsia="ru-RU"/>
        </w:rPr>
        <w:t>роизводя</w:t>
      </w:r>
      <w:r w:rsidR="008C7560">
        <w:rPr>
          <w:lang w:eastAsia="ru-RU"/>
        </w:rPr>
        <w:t>тся активные следственные действия.</w:t>
      </w:r>
    </w:p>
    <w:p w:rsidR="00BA1288" w:rsidRDefault="000F0591" w:rsidP="00784713">
      <w:pPr>
        <w:autoSpaceDE w:val="0"/>
        <w:autoSpaceDN w:val="0"/>
        <w:adjustRightInd w:val="0"/>
        <w:ind w:firstLine="709"/>
        <w:rPr>
          <w:lang w:eastAsia="ru-RU"/>
        </w:rPr>
      </w:pPr>
      <w:r>
        <w:rPr>
          <w:lang w:eastAsia="ru-RU"/>
        </w:rPr>
        <w:t>В с</w:t>
      </w:r>
      <w:r w:rsidR="00C139AA">
        <w:rPr>
          <w:lang w:eastAsia="ru-RU"/>
        </w:rPr>
        <w:t>удебн</w:t>
      </w:r>
      <w:r>
        <w:rPr>
          <w:lang w:eastAsia="ru-RU"/>
        </w:rPr>
        <w:t>ой</w:t>
      </w:r>
      <w:r w:rsidR="00C139AA">
        <w:rPr>
          <w:lang w:eastAsia="ru-RU"/>
        </w:rPr>
        <w:t xml:space="preserve"> и следственн</w:t>
      </w:r>
      <w:r>
        <w:rPr>
          <w:lang w:eastAsia="ru-RU"/>
        </w:rPr>
        <w:t>ой</w:t>
      </w:r>
      <w:r w:rsidR="00C139AA">
        <w:rPr>
          <w:lang w:eastAsia="ru-RU"/>
        </w:rPr>
        <w:t xml:space="preserve"> практик</w:t>
      </w:r>
      <w:r>
        <w:rPr>
          <w:lang w:eastAsia="ru-RU"/>
        </w:rPr>
        <w:t>е</w:t>
      </w:r>
      <w:r w:rsidR="00C139AA">
        <w:rPr>
          <w:lang w:eastAsia="ru-RU"/>
        </w:rPr>
        <w:t xml:space="preserve"> по уголовным делам о преступлениях, совершенных в сфере предпринимательской и иной экономической деятельности, имеются случаи, когда предпринимател</w:t>
      </w:r>
      <w:r w:rsidR="0093796E">
        <w:rPr>
          <w:lang w:eastAsia="ru-RU"/>
        </w:rPr>
        <w:t>ям</w:t>
      </w:r>
      <w:r w:rsidR="00C139AA">
        <w:rPr>
          <w:lang w:eastAsia="ru-RU"/>
        </w:rPr>
        <w:t xml:space="preserve"> наряду с привлечением их к уголовной ответственности за экономические преступления </w:t>
      </w:r>
      <w:r w:rsidR="006F553E">
        <w:rPr>
          <w:lang w:eastAsia="ru-RU"/>
        </w:rPr>
        <w:t xml:space="preserve">органами предварительного расследования вменяется в вину совершение иных, более тяжких преступлений. </w:t>
      </w:r>
      <w:r w:rsidR="0091191B">
        <w:rPr>
          <w:lang w:eastAsia="ru-RU"/>
        </w:rPr>
        <w:t xml:space="preserve">Это приводит к тому, что на </w:t>
      </w:r>
      <w:r w:rsidR="0093796E">
        <w:rPr>
          <w:lang w:eastAsia="ru-RU"/>
        </w:rPr>
        <w:t>них</w:t>
      </w:r>
      <w:r w:rsidR="0091191B">
        <w:rPr>
          <w:lang w:eastAsia="ru-RU"/>
        </w:rPr>
        <w:t xml:space="preserve"> не распространя</w:t>
      </w:r>
      <w:r w:rsidR="0093796E">
        <w:rPr>
          <w:lang w:eastAsia="ru-RU"/>
        </w:rPr>
        <w:t>ю</w:t>
      </w:r>
      <w:r w:rsidR="0091191B">
        <w:rPr>
          <w:lang w:eastAsia="ru-RU"/>
        </w:rPr>
        <w:t>тся установленные законодателем дополнительные материально-правовые и процессуальные гарантии обеспечения прав и законных интересов предпринимателей, привлекаемых к уголовной ответственности по дела</w:t>
      </w:r>
      <w:r w:rsidR="0093796E">
        <w:rPr>
          <w:lang w:eastAsia="ru-RU"/>
        </w:rPr>
        <w:t>м</w:t>
      </w:r>
      <w:r w:rsidR="0091191B">
        <w:rPr>
          <w:lang w:eastAsia="ru-RU"/>
        </w:rPr>
        <w:t xml:space="preserve"> о преступлениях в сфере предпринимательской деятельности.</w:t>
      </w:r>
    </w:p>
    <w:p w:rsidR="006053E0" w:rsidRDefault="00C64D39" w:rsidP="00784713">
      <w:pPr>
        <w:pStyle w:val="ConsPlusNormal"/>
        <w:ind w:firstLine="709"/>
        <w:jc w:val="both"/>
      </w:pPr>
      <w:r>
        <w:t>С учетом</w:t>
      </w:r>
      <w:r w:rsidR="0086410D">
        <w:t xml:space="preserve"> эт</w:t>
      </w:r>
      <w:r>
        <w:t>ого</w:t>
      </w:r>
      <w:r w:rsidR="0086410D">
        <w:t xml:space="preserve"> законопроектом предлагается </w:t>
      </w:r>
      <w:r w:rsidR="00274CED">
        <w:t>усовершенствовать</w:t>
      </w:r>
      <w:r w:rsidR="00FE1373">
        <w:t xml:space="preserve"> </w:t>
      </w:r>
      <w:r w:rsidR="00274CED">
        <w:t>процессуальные</w:t>
      </w:r>
      <w:r w:rsidR="00FE1373">
        <w:t xml:space="preserve"> норм</w:t>
      </w:r>
      <w:r w:rsidR="00274CED">
        <w:t>ы</w:t>
      </w:r>
      <w:r w:rsidR="00FE1373">
        <w:t xml:space="preserve">, </w:t>
      </w:r>
      <w:r w:rsidR="00274CED">
        <w:t>регламентирующие сроки содержания под стражей и  порядок их продления, и</w:t>
      </w:r>
      <w:r w:rsidR="00FE1373">
        <w:t>меющи</w:t>
      </w:r>
      <w:r w:rsidR="00274CED">
        <w:t>е</w:t>
      </w:r>
      <w:r w:rsidR="00FE1373">
        <w:t xml:space="preserve"> общий, а не специальный характер</w:t>
      </w:r>
      <w:r w:rsidR="00274CED">
        <w:t xml:space="preserve">. Таким образом, будут усилены </w:t>
      </w:r>
      <w:r w:rsidR="00E7372E">
        <w:t>гарантии прав на свободу и личную неприкосновенность обвиняемых, в том числе лиц</w:t>
      </w:r>
      <w:r w:rsidR="00675324">
        <w:t xml:space="preserve">, являющихся субъектами предпринимательской деятельности, при </w:t>
      </w:r>
      <w:r w:rsidR="006053E0">
        <w:t>продлении</w:t>
      </w:r>
      <w:r w:rsidR="00675324">
        <w:t xml:space="preserve"> в отношении их </w:t>
      </w:r>
      <w:r w:rsidR="006053E0">
        <w:t>срока содержания под стражей</w:t>
      </w:r>
      <w:r w:rsidR="00675324">
        <w:t xml:space="preserve"> </w:t>
      </w:r>
      <w:r>
        <w:t xml:space="preserve">в связи с обвинением в совершении не только экономических, но и </w:t>
      </w:r>
      <w:r w:rsidR="00A92C20">
        <w:t>других</w:t>
      </w:r>
      <w:r>
        <w:t xml:space="preserve"> преступлений</w:t>
      </w:r>
      <w:r w:rsidR="009F5F79">
        <w:t xml:space="preserve">. </w:t>
      </w:r>
      <w:r>
        <w:t xml:space="preserve"> </w:t>
      </w:r>
    </w:p>
    <w:p w:rsidR="00261DB7" w:rsidRDefault="000F1204" w:rsidP="00261DB7">
      <w:pPr>
        <w:autoSpaceDE w:val="0"/>
        <w:autoSpaceDN w:val="0"/>
        <w:adjustRightInd w:val="0"/>
        <w:ind w:firstLine="709"/>
        <w:rPr>
          <w:lang w:eastAsia="ru-RU"/>
        </w:rPr>
      </w:pPr>
      <w:r>
        <w:t>В пункте первом з</w:t>
      </w:r>
      <w:r w:rsidR="00261DB7">
        <w:t>аконопроект</w:t>
      </w:r>
      <w:r>
        <w:t>а</w:t>
      </w:r>
      <w:r w:rsidR="00261DB7">
        <w:t xml:space="preserve"> предлагается уточнить редакцию части первой</w:t>
      </w:r>
      <w:r w:rsidR="008C2BDB">
        <w:rPr>
          <w:vertAlign w:val="superscript"/>
        </w:rPr>
        <w:t>1</w:t>
      </w:r>
      <w:r w:rsidR="00261DB7">
        <w:t xml:space="preserve"> статьи 108 Уголовно-процессуального кодекса Российской Федерации (далее – УПК РФ) с учетом положений </w:t>
      </w:r>
      <w:r w:rsidR="00261DB7">
        <w:rPr>
          <w:lang w:eastAsia="ru-RU"/>
        </w:rPr>
        <w:t>Федерального закона от 3 июля 2016 г</w:t>
      </w:r>
      <w:r w:rsidR="00502CB7">
        <w:rPr>
          <w:lang w:eastAsia="ru-RU"/>
        </w:rPr>
        <w:t>ода</w:t>
      </w:r>
      <w:r w:rsidR="00261DB7">
        <w:rPr>
          <w:lang w:eastAsia="ru-RU"/>
        </w:rPr>
        <w:t xml:space="preserve"> № 323-ФЗ, предусматривающего</w:t>
      </w:r>
      <w:r w:rsidR="00261DB7">
        <w:t xml:space="preserve"> </w:t>
      </w:r>
      <w:r w:rsidR="00261DB7">
        <w:rPr>
          <w:lang w:eastAsia="ru-RU"/>
        </w:rPr>
        <w:t>дополнение</w:t>
      </w:r>
      <w:r w:rsidR="00261DB7">
        <w:t xml:space="preserve"> статьи 159 Уголовного кодекса Российской Федерации (далее – УК РФ) </w:t>
      </w:r>
      <w:r w:rsidR="00261DB7">
        <w:rPr>
          <w:lang w:eastAsia="ru-RU"/>
        </w:rPr>
        <w:t>частями 5–7 об ответственности за мошенничество, сопряженное с преднамеренным неисполнением договорных обязательств в сфере предпринимательской деятельности.</w:t>
      </w:r>
    </w:p>
    <w:p w:rsidR="00261DB7" w:rsidRDefault="00261DB7" w:rsidP="00261DB7">
      <w:pPr>
        <w:autoSpaceDE w:val="0"/>
        <w:autoSpaceDN w:val="0"/>
        <w:adjustRightInd w:val="0"/>
        <w:ind w:firstLine="709"/>
      </w:pPr>
      <w:r>
        <w:rPr>
          <w:lang w:eastAsia="ru-RU"/>
        </w:rPr>
        <w:lastRenderedPageBreak/>
        <w:t xml:space="preserve">Принимая во внимание трудности, возникающие в правоприменительной практике при избрании меры пресечения в виде заключения под стражу и решении вопроса, относится ли преступление, в совершении которого подозревается или обвиняется лицо, к сфере предпринимательской деятельности, в </w:t>
      </w:r>
      <w:r>
        <w:t>части первой</w:t>
      </w:r>
      <w:r w:rsidR="008C2BDB">
        <w:rPr>
          <w:vertAlign w:val="superscript"/>
        </w:rPr>
        <w:t>1</w:t>
      </w:r>
      <w:r>
        <w:t xml:space="preserve"> статьи 108 УПК РФ</w:t>
      </w:r>
      <w:r>
        <w:rPr>
          <w:lang w:eastAsia="ru-RU"/>
        </w:rPr>
        <w:t xml:space="preserve"> предлагается уточнить, на кого конкретно распространяются установленные данной </w:t>
      </w:r>
      <w:r w:rsidRPr="009762FC">
        <w:rPr>
          <w:lang w:eastAsia="ru-RU"/>
        </w:rPr>
        <w:t xml:space="preserve">нормой гарантии в случае совершения преступлений, предусмотренных </w:t>
      </w:r>
      <w:r w:rsidRPr="009762FC">
        <w:t>частями первой</w:t>
      </w:r>
      <w:r w:rsidR="008C2BDB">
        <w:t>–</w:t>
      </w:r>
      <w:r w:rsidRPr="009762FC">
        <w:t>четвертой статьи 159, статьями 159</w:t>
      </w:r>
      <w:r w:rsidRPr="009762FC">
        <w:rPr>
          <w:vertAlign w:val="superscript"/>
        </w:rPr>
        <w:t>1</w:t>
      </w:r>
      <w:r w:rsidR="00502CB7">
        <w:t>–</w:t>
      </w:r>
      <w:r w:rsidRPr="009762FC">
        <w:t>159</w:t>
      </w:r>
      <w:r w:rsidRPr="009762FC">
        <w:rPr>
          <w:vertAlign w:val="superscript"/>
        </w:rPr>
        <w:t>3</w:t>
      </w:r>
      <w:r w:rsidRPr="009762FC">
        <w:t>,</w:t>
      </w:r>
      <w:r w:rsidRPr="0086724B">
        <w:rPr>
          <w:b/>
          <w:i/>
        </w:rPr>
        <w:t xml:space="preserve"> </w:t>
      </w:r>
      <w:r w:rsidRPr="0086724B">
        <w:t>159</w:t>
      </w:r>
      <w:r w:rsidRPr="0086724B">
        <w:rPr>
          <w:vertAlign w:val="superscript"/>
        </w:rPr>
        <w:t>5</w:t>
      </w:r>
      <w:r w:rsidRPr="0086724B">
        <w:t>, 159</w:t>
      </w:r>
      <w:r w:rsidRPr="0086724B">
        <w:rPr>
          <w:vertAlign w:val="superscript"/>
        </w:rPr>
        <w:t>6</w:t>
      </w:r>
      <w:r w:rsidRPr="0086724B">
        <w:t>, 160, 165</w:t>
      </w:r>
      <w:r>
        <w:t xml:space="preserve"> УК РФ. </w:t>
      </w:r>
    </w:p>
    <w:p w:rsidR="00261DB7" w:rsidRDefault="00261DB7" w:rsidP="00261DB7">
      <w:pPr>
        <w:autoSpaceDE w:val="0"/>
        <w:autoSpaceDN w:val="0"/>
        <w:adjustRightInd w:val="0"/>
        <w:ind w:firstLine="709"/>
      </w:pPr>
      <w:r>
        <w:t>С</w:t>
      </w:r>
      <w:r>
        <w:rPr>
          <w:lang w:eastAsia="ru-RU"/>
        </w:rPr>
        <w:t xml:space="preserve"> учетом положений части 3 статьи 20 УПК РФ к таким лицам предлагается отнести подозреваемых, обвиняемых в данных преступлениях, если </w:t>
      </w:r>
      <w:r w:rsidRPr="005A7F28">
        <w:t>они совершены индивидуальным предпринимателем в связи с осуществлением им предпринимательской деятельности и (или) управлением принадлежащим ему имуществом, используемым в целях предпринимательской деятельности, либо если эти преступления совершены членом органа управления коммерческой организации в связи с осуществлением им полномочий по управлению организацией либо в связи с осуществлением коммерческой организацией предпринимательской или иной экономической деятельности</w:t>
      </w:r>
      <w:r w:rsidRPr="005A7F28">
        <w:rPr>
          <w:lang w:eastAsia="ru-RU"/>
        </w:rPr>
        <w:t>.</w:t>
      </w:r>
    </w:p>
    <w:p w:rsidR="00675324" w:rsidRDefault="00675324" w:rsidP="00675324">
      <w:pPr>
        <w:pStyle w:val="ConsPlusNormal"/>
        <w:ind w:firstLine="709"/>
        <w:jc w:val="both"/>
      </w:pPr>
      <w:r>
        <w:t xml:space="preserve">Предлагаемые законопроектом изменения редакции части </w:t>
      </w:r>
      <w:r w:rsidR="00C14C98">
        <w:t>восьмой</w:t>
      </w:r>
      <w:r>
        <w:t xml:space="preserve"> статьи 109 </w:t>
      </w:r>
      <w:r w:rsidR="00384C42">
        <w:t xml:space="preserve">УПК РФ </w:t>
      </w:r>
      <w:r>
        <w:t xml:space="preserve">обусловлены необходимостью исключить факты продления срока содержания под стражей, в случае если по уголовному делу имеет место неэффективная организация расследования, в частности, ходатайства мотивируются необходимостью производства тех же следственных действий, для производства которых срок содержания под стражей продлевался ранее. </w:t>
      </w:r>
    </w:p>
    <w:p w:rsidR="00675324" w:rsidRDefault="00675324" w:rsidP="00675324">
      <w:pPr>
        <w:pStyle w:val="ConsPlusNormal"/>
        <w:ind w:firstLine="709"/>
        <w:jc w:val="both"/>
      </w:pPr>
      <w:r>
        <w:t>В этих целях данную норму, регламентирующую требования к постановлению о возбуждении ходатайства органов предварительного расследования о продлении срока содержания под стражей, а также действия судьи по рассмотрению такого ходатайства, изложить в новой редакции.</w:t>
      </w:r>
    </w:p>
    <w:p w:rsidR="001B3BB3" w:rsidRPr="001B3BB3" w:rsidRDefault="00675324" w:rsidP="001B3BB3">
      <w:pPr>
        <w:autoSpaceDE w:val="0"/>
        <w:autoSpaceDN w:val="0"/>
        <w:adjustRightInd w:val="0"/>
        <w:ind w:firstLine="540"/>
      </w:pPr>
      <w:r>
        <w:t xml:space="preserve">Так, в соответствии с проектной нормой в </w:t>
      </w:r>
      <w:r w:rsidRPr="002818A3">
        <w:t xml:space="preserve">постановлении о возбуждении ходатайства </w:t>
      </w:r>
      <w:r>
        <w:t xml:space="preserve">надлежит излагать </w:t>
      </w:r>
      <w:r w:rsidR="001B3BB3" w:rsidRPr="001B3BB3">
        <w:t xml:space="preserve">основания и мотивы продления срока содержания под стражей. Если в качестве одного из </w:t>
      </w:r>
      <w:r w:rsidR="004A5A58">
        <w:t>мотивов</w:t>
      </w:r>
      <w:r w:rsidR="001B3BB3" w:rsidRPr="001B3BB3">
        <w:t xml:space="preserve"> в ходатайстве указывается на необходимость производства следственных и иных действий, предусмотренных </w:t>
      </w:r>
      <w:r w:rsidR="000408AC">
        <w:t>Уголовно-процессуальны</w:t>
      </w:r>
      <w:r w:rsidR="00384C42">
        <w:t>м кодексом Российской Федерации</w:t>
      </w:r>
      <w:r w:rsidR="001B3BB3" w:rsidRPr="001B3BB3">
        <w:t>, в постановлении должны быть указаны перечень этих действий и причины, по которым они не были произведены в установленные ранее сроки содержания обвиняемого под стражей, а также сведения о произведенных следственных и иных действиях в период</w:t>
      </w:r>
      <w:r w:rsidR="008570EA">
        <w:t xml:space="preserve"> </w:t>
      </w:r>
      <w:r w:rsidR="008570EA" w:rsidRPr="008570EA">
        <w:t xml:space="preserve">после избрания меры пресечения или последнего продления </w:t>
      </w:r>
      <w:r w:rsidR="001B3BB3" w:rsidRPr="001B3BB3">
        <w:t>срока содержания его под стражей.</w:t>
      </w:r>
    </w:p>
    <w:p w:rsidR="00675324" w:rsidRDefault="00675324" w:rsidP="00675324">
      <w:pPr>
        <w:autoSpaceDE w:val="0"/>
        <w:autoSpaceDN w:val="0"/>
        <w:adjustRightInd w:val="0"/>
        <w:ind w:firstLine="709"/>
        <w:rPr>
          <w:lang w:eastAsia="ru-RU"/>
        </w:rPr>
      </w:pPr>
      <w:r>
        <w:t xml:space="preserve">Наряду с этим предлагается </w:t>
      </w:r>
      <w:r w:rsidR="00701F2F">
        <w:t>законодательно закрепить положение о том</w:t>
      </w:r>
      <w:r>
        <w:t xml:space="preserve">, что судья по поступившему ходатайству должен принять решение </w:t>
      </w:r>
      <w:r w:rsidRPr="002818A3">
        <w:t xml:space="preserve">на основании оценки приведенных в нем мотивов, а также с учетом </w:t>
      </w:r>
      <w:r w:rsidRPr="002818A3">
        <w:rPr>
          <w:lang w:eastAsia="ru-RU"/>
        </w:rPr>
        <w:t xml:space="preserve">правовой и фактической сложности материалов уголовного дела, общей продолжительности досудебного производства по уголовному делу, </w:t>
      </w:r>
      <w:r w:rsidRPr="002818A3">
        <w:rPr>
          <w:lang w:eastAsia="ru-RU"/>
        </w:rPr>
        <w:lastRenderedPageBreak/>
        <w:t xml:space="preserve">эффективности действий должностных лиц органов предварительного расследования и своевременности проведения </w:t>
      </w:r>
      <w:r w:rsidR="00815191">
        <w:rPr>
          <w:lang w:eastAsia="ru-RU"/>
        </w:rPr>
        <w:t>следственных и иных</w:t>
      </w:r>
      <w:r w:rsidRPr="002818A3">
        <w:rPr>
          <w:lang w:eastAsia="ru-RU"/>
        </w:rPr>
        <w:t xml:space="preserve"> действий</w:t>
      </w:r>
      <w:r>
        <w:rPr>
          <w:lang w:eastAsia="ru-RU"/>
        </w:rPr>
        <w:t>.</w:t>
      </w:r>
      <w:r w:rsidR="003D4265">
        <w:rPr>
          <w:lang w:eastAsia="ru-RU"/>
        </w:rPr>
        <w:t xml:space="preserve"> Предлагается также уточнить, что в случае отказа </w:t>
      </w:r>
      <w:r w:rsidR="003D4265" w:rsidRPr="007E198C">
        <w:rPr>
          <w:bCs/>
          <w:lang w:eastAsia="ru-RU"/>
        </w:rPr>
        <w:t xml:space="preserve">в удовлетворении ходатайства о продлении в отношении  обвиняемого срока содержания под стражей судья по собственной инициативе вправе при наличии оснований, предусмотренных статьей 97 </w:t>
      </w:r>
      <w:r w:rsidR="00502CB7">
        <w:rPr>
          <w:bCs/>
          <w:lang w:eastAsia="ru-RU"/>
        </w:rPr>
        <w:t>УПК РФ</w:t>
      </w:r>
      <w:r w:rsidR="003D4265" w:rsidRPr="007E198C">
        <w:rPr>
          <w:bCs/>
          <w:lang w:eastAsia="ru-RU"/>
        </w:rPr>
        <w:t xml:space="preserve">, и с учетом обстоятельств, указанных в статье 99 </w:t>
      </w:r>
      <w:r w:rsidR="00502CB7">
        <w:rPr>
          <w:bCs/>
          <w:lang w:eastAsia="ru-RU"/>
        </w:rPr>
        <w:t>УПК РФ</w:t>
      </w:r>
      <w:r w:rsidR="003D4265" w:rsidRPr="007E198C">
        <w:rPr>
          <w:bCs/>
          <w:lang w:eastAsia="ru-RU"/>
        </w:rPr>
        <w:t>, избрать в отношении подозреваемого или обвиняемого меру пресечения в виде залога или домашнего ареста.</w:t>
      </w:r>
    </w:p>
    <w:p w:rsidR="00135C62" w:rsidRDefault="0085591F" w:rsidP="00675324">
      <w:pPr>
        <w:autoSpaceDE w:val="0"/>
        <w:autoSpaceDN w:val="0"/>
        <w:adjustRightInd w:val="0"/>
        <w:ind w:firstLine="709"/>
        <w:rPr>
          <w:lang w:eastAsia="ru-RU"/>
        </w:rPr>
      </w:pPr>
      <w:r>
        <w:rPr>
          <w:lang w:eastAsia="ru-RU"/>
        </w:rPr>
        <w:t>В</w:t>
      </w:r>
      <w:r w:rsidR="00E75D51">
        <w:rPr>
          <w:lang w:eastAsia="ru-RU"/>
        </w:rPr>
        <w:t xml:space="preserve"> действующей редакции статья 109 УПК РФ содержит положение</w:t>
      </w:r>
      <w:r w:rsidR="00E63543">
        <w:rPr>
          <w:lang w:eastAsia="ru-RU"/>
        </w:rPr>
        <w:br/>
      </w:r>
      <w:r w:rsidR="00E75D51">
        <w:rPr>
          <w:lang w:eastAsia="ru-RU"/>
        </w:rPr>
        <w:t xml:space="preserve">о тех решениях, которые судья принимает по результатам рассмотрения ходатайства о продлении срока содержания под стражей </w:t>
      </w:r>
      <w:r w:rsidR="00140046">
        <w:rPr>
          <w:lang w:eastAsia="ru-RU"/>
        </w:rPr>
        <w:t xml:space="preserve">только применительно к случаям, когда этот срок продлевается в связи с необходимостью ознакомления обвиняемого и его защитника с материалами уголовного дела. </w:t>
      </w:r>
      <w:r w:rsidR="00E358F4">
        <w:rPr>
          <w:lang w:eastAsia="ru-RU"/>
        </w:rPr>
        <w:t xml:space="preserve">Для всех иных случаев продления срока содержания обвиняемого под стражей подобной нормы не имеется. </w:t>
      </w:r>
      <w:r w:rsidR="00140046">
        <w:rPr>
          <w:lang w:eastAsia="ru-RU"/>
        </w:rPr>
        <w:t>В</w:t>
      </w:r>
      <w:r w:rsidR="00B25A48">
        <w:rPr>
          <w:lang w:eastAsia="ru-RU"/>
        </w:rPr>
        <w:t xml:space="preserve"> целях устранения </w:t>
      </w:r>
      <w:r w:rsidR="00E358F4">
        <w:rPr>
          <w:lang w:eastAsia="ru-RU"/>
        </w:rPr>
        <w:t xml:space="preserve">данного </w:t>
      </w:r>
      <w:r w:rsidR="001B6859">
        <w:rPr>
          <w:lang w:eastAsia="ru-RU"/>
        </w:rPr>
        <w:t xml:space="preserve">пробела в правовом регулировании </w:t>
      </w:r>
      <w:r w:rsidR="00E358F4">
        <w:rPr>
          <w:lang w:eastAsia="ru-RU"/>
        </w:rPr>
        <w:t>з</w:t>
      </w:r>
      <w:r w:rsidR="006158E9">
        <w:rPr>
          <w:lang w:eastAsia="ru-RU"/>
        </w:rPr>
        <w:t>аконопроектом</w:t>
      </w:r>
      <w:r w:rsidR="000F0591">
        <w:rPr>
          <w:lang w:eastAsia="ru-RU"/>
        </w:rPr>
        <w:t xml:space="preserve"> предлагается внести </w:t>
      </w:r>
      <w:r w:rsidR="001B6859">
        <w:rPr>
          <w:lang w:eastAsia="ru-RU"/>
        </w:rPr>
        <w:t xml:space="preserve">соответствующие </w:t>
      </w:r>
      <w:r w:rsidR="000F0591">
        <w:rPr>
          <w:lang w:eastAsia="ru-RU"/>
        </w:rPr>
        <w:t xml:space="preserve">уточнения в редакцию </w:t>
      </w:r>
      <w:r w:rsidR="001B6859">
        <w:rPr>
          <w:lang w:eastAsia="ru-RU"/>
        </w:rPr>
        <w:t>частей</w:t>
      </w:r>
      <w:r w:rsidR="000F0591">
        <w:rPr>
          <w:lang w:eastAsia="ru-RU"/>
        </w:rPr>
        <w:t xml:space="preserve"> седьмо</w:t>
      </w:r>
      <w:r w:rsidR="001B6859">
        <w:rPr>
          <w:lang w:eastAsia="ru-RU"/>
        </w:rPr>
        <w:t xml:space="preserve">й </w:t>
      </w:r>
      <w:r w:rsidR="00E358F4">
        <w:rPr>
          <w:lang w:eastAsia="ru-RU"/>
        </w:rPr>
        <w:t>и восьмой</w:t>
      </w:r>
      <w:r w:rsidR="000F0591">
        <w:rPr>
          <w:lang w:eastAsia="ru-RU"/>
        </w:rPr>
        <w:t xml:space="preserve"> статьи 109 УПК РФ.</w:t>
      </w:r>
      <w:r w:rsidR="00B25A48">
        <w:rPr>
          <w:lang w:eastAsia="ru-RU"/>
        </w:rPr>
        <w:t xml:space="preserve"> </w:t>
      </w:r>
    </w:p>
    <w:p w:rsidR="00675324" w:rsidRDefault="00701F2F" w:rsidP="00675324">
      <w:pPr>
        <w:pStyle w:val="ConsPlusNormal"/>
        <w:ind w:firstLine="709"/>
        <w:jc w:val="both"/>
      </w:pPr>
      <w:r>
        <w:t>Установление</w:t>
      </w:r>
      <w:r w:rsidR="00675324">
        <w:t xml:space="preserve"> </w:t>
      </w:r>
      <w:r>
        <w:t xml:space="preserve">в законе </w:t>
      </w:r>
      <w:r w:rsidR="00675324">
        <w:t xml:space="preserve">дополнительных требований к ходатайствам о продлении срока содержания обвиняемых под стражей будет способствовать повышению качества предварительного расследования, </w:t>
      </w:r>
      <w:r w:rsidR="000408AC">
        <w:t xml:space="preserve">эффективности </w:t>
      </w:r>
      <w:r w:rsidR="00675324">
        <w:t xml:space="preserve">его организации, соблюдению разумных сроков досудебного производства по уголовному делу. Реализация законодательных новелл позволит суду </w:t>
      </w:r>
      <w:r w:rsidR="000408AC">
        <w:t>усилить</w:t>
      </w:r>
      <w:r w:rsidR="00675324">
        <w:t xml:space="preserve"> контроль за обеспечением конституционных гарантий прав на свободу и личную неприкосновенность лиц, в отношении которых осуществляется уголовное преследование, в том числе по уголовным делам о преступлениях в сфере предпринимательской или иной экономической деятельности. </w:t>
      </w:r>
    </w:p>
    <w:p w:rsidR="00A65A9D" w:rsidRDefault="00A65A9D" w:rsidP="00675324">
      <w:pPr>
        <w:jc w:val="center"/>
        <w:rPr>
          <w:b/>
        </w:rPr>
      </w:pPr>
    </w:p>
    <w:p w:rsidR="00A65A9D" w:rsidRDefault="00A65A9D" w:rsidP="00675324">
      <w:pPr>
        <w:jc w:val="center"/>
        <w:rPr>
          <w:b/>
        </w:rPr>
      </w:pPr>
    </w:p>
    <w:p w:rsidR="00A65A9D" w:rsidRDefault="00A65A9D" w:rsidP="00675324">
      <w:pPr>
        <w:jc w:val="center"/>
        <w:rPr>
          <w:b/>
        </w:rPr>
      </w:pPr>
    </w:p>
    <w:p w:rsidR="0007701D" w:rsidRDefault="0007701D" w:rsidP="00675324">
      <w:pPr>
        <w:jc w:val="center"/>
        <w:rPr>
          <w:b/>
        </w:rPr>
      </w:pPr>
    </w:p>
    <w:p w:rsidR="0007701D" w:rsidRDefault="0007701D" w:rsidP="00675324">
      <w:pPr>
        <w:jc w:val="center"/>
        <w:rPr>
          <w:b/>
        </w:rPr>
      </w:pPr>
    </w:p>
    <w:p w:rsidR="0007701D" w:rsidRDefault="0007701D" w:rsidP="00675324">
      <w:pPr>
        <w:jc w:val="center"/>
        <w:rPr>
          <w:b/>
        </w:rPr>
      </w:pPr>
    </w:p>
    <w:p w:rsidR="0007701D" w:rsidRDefault="0007701D" w:rsidP="00675324">
      <w:pPr>
        <w:jc w:val="center"/>
        <w:rPr>
          <w:b/>
        </w:rPr>
      </w:pPr>
    </w:p>
    <w:p w:rsidR="0007701D" w:rsidRDefault="0007701D" w:rsidP="00675324">
      <w:pPr>
        <w:jc w:val="center"/>
        <w:rPr>
          <w:b/>
        </w:rPr>
      </w:pPr>
    </w:p>
    <w:p w:rsidR="0007701D" w:rsidRDefault="0007701D" w:rsidP="00C70B0C">
      <w:pPr>
        <w:rPr>
          <w:b/>
        </w:rPr>
      </w:pPr>
    </w:p>
    <w:p w:rsidR="0007701D" w:rsidRDefault="0007701D" w:rsidP="00675324">
      <w:pPr>
        <w:jc w:val="center"/>
        <w:rPr>
          <w:b/>
        </w:rPr>
      </w:pPr>
    </w:p>
    <w:p w:rsidR="0007701D" w:rsidRDefault="0007701D" w:rsidP="00675324">
      <w:pPr>
        <w:jc w:val="center"/>
        <w:rPr>
          <w:b/>
        </w:rPr>
      </w:pPr>
    </w:p>
    <w:p w:rsidR="006F2EDB" w:rsidRDefault="006F2EDB" w:rsidP="00675324">
      <w:pPr>
        <w:jc w:val="center"/>
        <w:rPr>
          <w:b/>
        </w:rPr>
      </w:pPr>
    </w:p>
    <w:p w:rsidR="006F2EDB" w:rsidRDefault="006F2EDB" w:rsidP="00675324">
      <w:pPr>
        <w:jc w:val="center"/>
        <w:rPr>
          <w:b/>
        </w:rPr>
      </w:pPr>
    </w:p>
    <w:p w:rsidR="006F2EDB" w:rsidRDefault="006F2EDB" w:rsidP="00675324">
      <w:pPr>
        <w:jc w:val="center"/>
        <w:rPr>
          <w:b/>
        </w:rPr>
      </w:pPr>
    </w:p>
    <w:p w:rsidR="006F2EDB" w:rsidRDefault="006F2EDB" w:rsidP="00675324">
      <w:pPr>
        <w:jc w:val="center"/>
        <w:rPr>
          <w:b/>
        </w:rPr>
      </w:pPr>
    </w:p>
    <w:p w:rsidR="006F2EDB" w:rsidRDefault="006F2EDB" w:rsidP="00675324">
      <w:pPr>
        <w:jc w:val="center"/>
        <w:rPr>
          <w:b/>
        </w:rPr>
      </w:pPr>
    </w:p>
    <w:p w:rsidR="006F2EDB" w:rsidRDefault="006F2EDB" w:rsidP="00675324">
      <w:pPr>
        <w:jc w:val="center"/>
        <w:rPr>
          <w:b/>
        </w:rPr>
      </w:pPr>
    </w:p>
    <w:p w:rsidR="006F2EDB" w:rsidRDefault="006F2EDB" w:rsidP="00675324">
      <w:pPr>
        <w:jc w:val="center"/>
        <w:rPr>
          <w:b/>
        </w:rPr>
      </w:pPr>
    </w:p>
    <w:p w:rsidR="00675324" w:rsidRPr="001343A3" w:rsidRDefault="00675324" w:rsidP="00675324">
      <w:pPr>
        <w:jc w:val="center"/>
        <w:rPr>
          <w:b/>
        </w:rPr>
      </w:pPr>
      <w:r w:rsidRPr="001343A3">
        <w:rPr>
          <w:b/>
        </w:rPr>
        <w:t>ПЕРЕЧЕНЬ</w:t>
      </w:r>
    </w:p>
    <w:p w:rsidR="006F2EDB" w:rsidRDefault="006F2EDB" w:rsidP="00675324">
      <w:pPr>
        <w:jc w:val="center"/>
        <w:rPr>
          <w:b/>
        </w:rPr>
      </w:pPr>
    </w:p>
    <w:p w:rsidR="00675324" w:rsidRPr="001343A3" w:rsidRDefault="00675324" w:rsidP="00675324">
      <w:pPr>
        <w:jc w:val="center"/>
        <w:rPr>
          <w:b/>
        </w:rPr>
      </w:pPr>
      <w:r w:rsidRPr="001343A3">
        <w:rPr>
          <w:b/>
        </w:rPr>
        <w:t>актов федерального законодательства, подлежащих признанию</w:t>
      </w:r>
    </w:p>
    <w:p w:rsidR="00675324" w:rsidRPr="001343A3" w:rsidRDefault="00675324" w:rsidP="00675324">
      <w:pPr>
        <w:jc w:val="center"/>
        <w:rPr>
          <w:b/>
        </w:rPr>
      </w:pPr>
      <w:r w:rsidRPr="001343A3">
        <w:rPr>
          <w:b/>
        </w:rPr>
        <w:t>утратившими силу, приостановлению, изменению,</w:t>
      </w:r>
      <w:r w:rsidR="005A25A6">
        <w:rPr>
          <w:b/>
        </w:rPr>
        <w:br/>
      </w:r>
      <w:r w:rsidRPr="001343A3">
        <w:rPr>
          <w:b/>
        </w:rPr>
        <w:t>принятию</w:t>
      </w:r>
      <w:r w:rsidR="005A25A6">
        <w:rPr>
          <w:b/>
        </w:rPr>
        <w:t xml:space="preserve"> </w:t>
      </w:r>
      <w:r w:rsidRPr="001343A3">
        <w:rPr>
          <w:b/>
        </w:rPr>
        <w:t>в связи с принятием Федерального закона</w:t>
      </w:r>
    </w:p>
    <w:p w:rsidR="00675324" w:rsidRPr="001343A3" w:rsidRDefault="00675324" w:rsidP="00675324">
      <w:pPr>
        <w:jc w:val="center"/>
      </w:pPr>
      <w:r w:rsidRPr="001343A3">
        <w:rPr>
          <w:b/>
        </w:rPr>
        <w:t>«</w:t>
      </w:r>
      <w:r w:rsidRPr="00D449FC">
        <w:rPr>
          <w:b/>
        </w:rPr>
        <w:t>О внесении изменений в стать</w:t>
      </w:r>
      <w:r w:rsidR="003F604D">
        <w:rPr>
          <w:b/>
        </w:rPr>
        <w:t>и 108 и</w:t>
      </w:r>
      <w:r w:rsidR="00A65A9D">
        <w:rPr>
          <w:b/>
        </w:rPr>
        <w:t xml:space="preserve"> </w:t>
      </w:r>
      <w:r w:rsidRPr="00D449FC">
        <w:rPr>
          <w:b/>
        </w:rPr>
        <w:t xml:space="preserve">109 </w:t>
      </w:r>
      <w:r w:rsidR="007D3642">
        <w:rPr>
          <w:b/>
        </w:rPr>
        <w:br/>
      </w:r>
      <w:r w:rsidRPr="00D449FC">
        <w:rPr>
          <w:b/>
        </w:rPr>
        <w:t>Уголовно-процессуального кодекса Российской Федерации</w:t>
      </w:r>
      <w:r w:rsidRPr="001343A3">
        <w:rPr>
          <w:b/>
          <w:bCs/>
          <w:spacing w:val="-12"/>
        </w:rPr>
        <w:t>»</w:t>
      </w:r>
    </w:p>
    <w:p w:rsidR="00675324" w:rsidRPr="001343A3" w:rsidRDefault="00675324" w:rsidP="00675324">
      <w:pPr>
        <w:ind w:firstLine="709"/>
        <w:jc w:val="center"/>
      </w:pPr>
    </w:p>
    <w:p w:rsidR="00675324" w:rsidRPr="001343A3" w:rsidRDefault="00675324" w:rsidP="00675324">
      <w:pPr>
        <w:ind w:firstLine="709"/>
      </w:pPr>
    </w:p>
    <w:p w:rsidR="00675324" w:rsidRPr="001343A3" w:rsidRDefault="00675324" w:rsidP="00675324">
      <w:pPr>
        <w:ind w:firstLine="709"/>
      </w:pPr>
      <w:r w:rsidRPr="001343A3">
        <w:t>В связи с принятием Федерального закона «</w:t>
      </w:r>
      <w:r w:rsidRPr="00381DE8">
        <w:t>О внесении изменений</w:t>
      </w:r>
      <w:r w:rsidR="005A25A6">
        <w:br/>
      </w:r>
      <w:r w:rsidRPr="00381DE8">
        <w:t>в стать</w:t>
      </w:r>
      <w:r w:rsidR="003F604D">
        <w:t>и 108 и</w:t>
      </w:r>
      <w:r w:rsidRPr="00381DE8">
        <w:t xml:space="preserve"> 109 Уголовно-процессуального кодекса Российской Федерации</w:t>
      </w:r>
      <w:r w:rsidRPr="001343A3">
        <w:rPr>
          <w:bCs/>
          <w:spacing w:val="-12"/>
        </w:rPr>
        <w:t>»</w:t>
      </w:r>
      <w:r w:rsidRPr="001343A3">
        <w:rPr>
          <w:bCs/>
          <w:color w:val="FF0000"/>
          <w:spacing w:val="-12"/>
        </w:rPr>
        <w:t xml:space="preserve"> </w:t>
      </w:r>
      <w:r w:rsidRPr="001343A3">
        <w:t>не потребуется признания утратившими силу, приостановления, изменения или принятия актов федерального законодательства.</w:t>
      </w:r>
    </w:p>
    <w:p w:rsidR="00675324" w:rsidRPr="001343A3" w:rsidRDefault="00675324" w:rsidP="00675324">
      <w:pPr>
        <w:ind w:firstLine="709"/>
        <w:jc w:val="center"/>
        <w:rPr>
          <w:b/>
        </w:rPr>
      </w:pPr>
    </w:p>
    <w:p w:rsidR="00675324" w:rsidRDefault="00675324" w:rsidP="00675324">
      <w:pPr>
        <w:ind w:firstLine="709"/>
        <w:jc w:val="center"/>
        <w:rPr>
          <w:b/>
        </w:rPr>
      </w:pPr>
    </w:p>
    <w:p w:rsidR="00675324" w:rsidRPr="001343A3" w:rsidRDefault="00675324" w:rsidP="00675324">
      <w:pPr>
        <w:ind w:firstLine="709"/>
        <w:jc w:val="center"/>
        <w:rPr>
          <w:b/>
        </w:rPr>
      </w:pPr>
    </w:p>
    <w:p w:rsidR="00675324" w:rsidRPr="001343A3" w:rsidRDefault="00675324" w:rsidP="00675324">
      <w:pPr>
        <w:ind w:firstLine="709"/>
        <w:jc w:val="center"/>
        <w:rPr>
          <w:b/>
        </w:rPr>
      </w:pPr>
    </w:p>
    <w:p w:rsidR="006F2EDB" w:rsidRDefault="006F2EDB" w:rsidP="00675324">
      <w:pPr>
        <w:jc w:val="center"/>
        <w:rPr>
          <w:b/>
        </w:rPr>
      </w:pPr>
    </w:p>
    <w:p w:rsidR="006F2EDB" w:rsidRDefault="006F2EDB" w:rsidP="00675324">
      <w:pPr>
        <w:jc w:val="center"/>
        <w:rPr>
          <w:b/>
        </w:rPr>
      </w:pPr>
    </w:p>
    <w:p w:rsidR="006F2EDB" w:rsidRDefault="006F2EDB" w:rsidP="00675324">
      <w:pPr>
        <w:jc w:val="center"/>
        <w:rPr>
          <w:b/>
        </w:rPr>
      </w:pPr>
    </w:p>
    <w:p w:rsidR="006F2EDB" w:rsidRDefault="006F2EDB" w:rsidP="00675324">
      <w:pPr>
        <w:jc w:val="center"/>
        <w:rPr>
          <w:b/>
        </w:rPr>
      </w:pPr>
    </w:p>
    <w:p w:rsidR="006F2EDB" w:rsidRDefault="006F2EDB" w:rsidP="00675324">
      <w:pPr>
        <w:jc w:val="center"/>
        <w:rPr>
          <w:b/>
        </w:rPr>
      </w:pPr>
    </w:p>
    <w:p w:rsidR="006F2EDB" w:rsidRDefault="006F2EDB" w:rsidP="00675324">
      <w:pPr>
        <w:jc w:val="center"/>
        <w:rPr>
          <w:b/>
        </w:rPr>
      </w:pPr>
    </w:p>
    <w:p w:rsidR="006F2EDB" w:rsidRDefault="006F2EDB" w:rsidP="00675324">
      <w:pPr>
        <w:jc w:val="center"/>
        <w:rPr>
          <w:b/>
        </w:rPr>
      </w:pPr>
    </w:p>
    <w:p w:rsidR="006F2EDB" w:rsidRDefault="006F2EDB" w:rsidP="00675324">
      <w:pPr>
        <w:jc w:val="center"/>
        <w:rPr>
          <w:b/>
        </w:rPr>
      </w:pPr>
    </w:p>
    <w:p w:rsidR="006F2EDB" w:rsidRDefault="006F2EDB" w:rsidP="00675324">
      <w:pPr>
        <w:jc w:val="center"/>
        <w:rPr>
          <w:b/>
        </w:rPr>
      </w:pPr>
    </w:p>
    <w:p w:rsidR="006F2EDB" w:rsidRDefault="006F2EDB" w:rsidP="00675324">
      <w:pPr>
        <w:jc w:val="center"/>
        <w:rPr>
          <w:b/>
        </w:rPr>
      </w:pPr>
    </w:p>
    <w:p w:rsidR="006F2EDB" w:rsidRDefault="006F2EDB" w:rsidP="00675324">
      <w:pPr>
        <w:jc w:val="center"/>
        <w:rPr>
          <w:b/>
        </w:rPr>
      </w:pPr>
    </w:p>
    <w:p w:rsidR="006F2EDB" w:rsidRDefault="006F2EDB" w:rsidP="00675324">
      <w:pPr>
        <w:jc w:val="center"/>
        <w:rPr>
          <w:b/>
        </w:rPr>
      </w:pPr>
    </w:p>
    <w:p w:rsidR="006F2EDB" w:rsidRDefault="006F2EDB" w:rsidP="00675324">
      <w:pPr>
        <w:jc w:val="center"/>
        <w:rPr>
          <w:b/>
        </w:rPr>
      </w:pPr>
    </w:p>
    <w:p w:rsidR="006F2EDB" w:rsidRDefault="006F2EDB" w:rsidP="00675324">
      <w:pPr>
        <w:jc w:val="center"/>
        <w:rPr>
          <w:b/>
        </w:rPr>
      </w:pPr>
    </w:p>
    <w:p w:rsidR="006F2EDB" w:rsidRDefault="006F2EDB" w:rsidP="00675324">
      <w:pPr>
        <w:jc w:val="center"/>
        <w:rPr>
          <w:b/>
        </w:rPr>
      </w:pPr>
    </w:p>
    <w:p w:rsidR="006F2EDB" w:rsidRDefault="006F2EDB" w:rsidP="00675324">
      <w:pPr>
        <w:jc w:val="center"/>
        <w:rPr>
          <w:b/>
        </w:rPr>
      </w:pPr>
    </w:p>
    <w:p w:rsidR="006F2EDB" w:rsidRDefault="006F2EDB" w:rsidP="00675324">
      <w:pPr>
        <w:jc w:val="center"/>
        <w:rPr>
          <w:b/>
        </w:rPr>
      </w:pPr>
    </w:p>
    <w:p w:rsidR="006F2EDB" w:rsidRDefault="006F2EDB" w:rsidP="00675324">
      <w:pPr>
        <w:jc w:val="center"/>
        <w:rPr>
          <w:b/>
        </w:rPr>
      </w:pPr>
    </w:p>
    <w:p w:rsidR="006F2EDB" w:rsidRDefault="006F2EDB" w:rsidP="00675324">
      <w:pPr>
        <w:jc w:val="center"/>
        <w:rPr>
          <w:b/>
        </w:rPr>
      </w:pPr>
    </w:p>
    <w:p w:rsidR="006F2EDB" w:rsidRDefault="006F2EDB" w:rsidP="00675324">
      <w:pPr>
        <w:jc w:val="center"/>
        <w:rPr>
          <w:b/>
        </w:rPr>
      </w:pPr>
    </w:p>
    <w:p w:rsidR="006F2EDB" w:rsidRDefault="006F2EDB" w:rsidP="00675324">
      <w:pPr>
        <w:jc w:val="center"/>
        <w:rPr>
          <w:b/>
        </w:rPr>
      </w:pPr>
    </w:p>
    <w:p w:rsidR="006F2EDB" w:rsidRDefault="006F2EDB" w:rsidP="00675324">
      <w:pPr>
        <w:jc w:val="center"/>
        <w:rPr>
          <w:b/>
        </w:rPr>
      </w:pPr>
    </w:p>
    <w:p w:rsidR="006F2EDB" w:rsidRDefault="006F2EDB" w:rsidP="00675324">
      <w:pPr>
        <w:jc w:val="center"/>
        <w:rPr>
          <w:b/>
        </w:rPr>
      </w:pPr>
    </w:p>
    <w:p w:rsidR="006F2EDB" w:rsidRDefault="006F2EDB" w:rsidP="00675324">
      <w:pPr>
        <w:jc w:val="center"/>
        <w:rPr>
          <w:b/>
        </w:rPr>
      </w:pPr>
    </w:p>
    <w:p w:rsidR="006F2EDB" w:rsidRDefault="006F2EDB" w:rsidP="00675324">
      <w:pPr>
        <w:jc w:val="center"/>
        <w:rPr>
          <w:b/>
        </w:rPr>
      </w:pPr>
    </w:p>
    <w:p w:rsidR="006F2EDB" w:rsidRDefault="006F2EDB" w:rsidP="00675324">
      <w:pPr>
        <w:jc w:val="center"/>
        <w:rPr>
          <w:b/>
        </w:rPr>
      </w:pPr>
    </w:p>
    <w:p w:rsidR="006F2EDB" w:rsidRDefault="006F2EDB" w:rsidP="00675324">
      <w:pPr>
        <w:jc w:val="center"/>
        <w:rPr>
          <w:b/>
        </w:rPr>
      </w:pPr>
    </w:p>
    <w:p w:rsidR="006F2EDB" w:rsidRDefault="006F2EDB" w:rsidP="00675324">
      <w:pPr>
        <w:jc w:val="center"/>
        <w:rPr>
          <w:b/>
        </w:rPr>
      </w:pPr>
    </w:p>
    <w:p w:rsidR="00675324" w:rsidRPr="001343A3" w:rsidRDefault="00675324" w:rsidP="00675324">
      <w:pPr>
        <w:jc w:val="center"/>
        <w:rPr>
          <w:b/>
        </w:rPr>
      </w:pPr>
      <w:r w:rsidRPr="001343A3">
        <w:rPr>
          <w:b/>
        </w:rPr>
        <w:t>ФИНАНСОВО-ЭКОНОМИЧЕСКОЕ ОБОСНОВАНИЕ</w:t>
      </w:r>
    </w:p>
    <w:p w:rsidR="006F2EDB" w:rsidRDefault="006F2EDB" w:rsidP="00675324">
      <w:pPr>
        <w:jc w:val="center"/>
        <w:rPr>
          <w:b/>
        </w:rPr>
      </w:pPr>
    </w:p>
    <w:p w:rsidR="00675324" w:rsidRPr="001343A3" w:rsidRDefault="00675324" w:rsidP="00675324">
      <w:pPr>
        <w:jc w:val="center"/>
        <w:rPr>
          <w:b/>
        </w:rPr>
      </w:pPr>
      <w:r w:rsidRPr="001343A3">
        <w:rPr>
          <w:b/>
        </w:rPr>
        <w:t>к проекту федерального закона</w:t>
      </w:r>
    </w:p>
    <w:p w:rsidR="00675324" w:rsidRPr="001343A3" w:rsidRDefault="00675324" w:rsidP="00675324">
      <w:pPr>
        <w:jc w:val="center"/>
      </w:pPr>
      <w:r w:rsidRPr="001343A3">
        <w:rPr>
          <w:b/>
        </w:rPr>
        <w:t>«</w:t>
      </w:r>
      <w:r w:rsidRPr="00D449FC">
        <w:rPr>
          <w:b/>
        </w:rPr>
        <w:t>О внесении изменений в стать</w:t>
      </w:r>
      <w:r w:rsidR="003F604D">
        <w:rPr>
          <w:b/>
        </w:rPr>
        <w:t>и 108 и</w:t>
      </w:r>
      <w:r w:rsidRPr="00D449FC">
        <w:rPr>
          <w:b/>
        </w:rPr>
        <w:t xml:space="preserve"> 109 </w:t>
      </w:r>
      <w:r w:rsidR="007D3642">
        <w:rPr>
          <w:b/>
        </w:rPr>
        <w:br/>
      </w:r>
      <w:r w:rsidRPr="00D449FC">
        <w:rPr>
          <w:b/>
        </w:rPr>
        <w:t>Уголовно-процессуального кодекса Российской Федерации</w:t>
      </w:r>
      <w:r w:rsidRPr="001343A3">
        <w:rPr>
          <w:b/>
          <w:bCs/>
          <w:spacing w:val="-12"/>
        </w:rPr>
        <w:t>»</w:t>
      </w:r>
    </w:p>
    <w:p w:rsidR="00675324" w:rsidRPr="001343A3" w:rsidRDefault="00675324" w:rsidP="00675324">
      <w:pPr>
        <w:ind w:firstLine="709"/>
        <w:jc w:val="center"/>
      </w:pPr>
    </w:p>
    <w:p w:rsidR="00675324" w:rsidRPr="001343A3" w:rsidRDefault="00675324" w:rsidP="00675324">
      <w:pPr>
        <w:ind w:firstLine="709"/>
      </w:pPr>
    </w:p>
    <w:p w:rsidR="00675324" w:rsidRDefault="00675324" w:rsidP="005A25A6">
      <w:pPr>
        <w:autoSpaceDE w:val="0"/>
        <w:autoSpaceDN w:val="0"/>
        <w:adjustRightInd w:val="0"/>
        <w:ind w:firstLine="709"/>
      </w:pPr>
      <w:r w:rsidRPr="001343A3">
        <w:t>Принятие Федерального закона «</w:t>
      </w:r>
      <w:r w:rsidRPr="00381DE8">
        <w:t>О внесении изменений в стать</w:t>
      </w:r>
      <w:r w:rsidR="003F604D">
        <w:t>и 108</w:t>
      </w:r>
      <w:r w:rsidR="005A25A6">
        <w:br/>
      </w:r>
      <w:r w:rsidR="003F604D">
        <w:t>и</w:t>
      </w:r>
      <w:r w:rsidR="00A65A9D">
        <w:t xml:space="preserve"> </w:t>
      </w:r>
      <w:r w:rsidRPr="00381DE8">
        <w:t>109 Уголовно-процессуального кодекса Российской Федерации</w:t>
      </w:r>
      <w:r w:rsidRPr="001343A3">
        <w:rPr>
          <w:bCs/>
          <w:spacing w:val="-12"/>
        </w:rPr>
        <w:t>»</w:t>
      </w:r>
      <w:r w:rsidR="005A25A6">
        <w:rPr>
          <w:bCs/>
          <w:spacing w:val="-12"/>
        </w:rPr>
        <w:br/>
      </w:r>
      <w:r>
        <w:t>не повлечет</w:t>
      </w:r>
      <w:r w:rsidRPr="001343A3">
        <w:t xml:space="preserve"> дополнительных расходов из средств федерального бюджета.</w:t>
      </w:r>
    </w:p>
    <w:p w:rsidR="00675324" w:rsidRDefault="00675324" w:rsidP="0053570F">
      <w:pPr>
        <w:autoSpaceDE w:val="0"/>
        <w:autoSpaceDN w:val="0"/>
        <w:adjustRightInd w:val="0"/>
        <w:jc w:val="left"/>
      </w:pPr>
    </w:p>
    <w:sectPr w:rsidR="00675324" w:rsidSect="006F2EDB">
      <w:headerReference w:type="default" r:id="rId6"/>
      <w:pgSz w:w="11906" w:h="16838"/>
      <w:pgMar w:top="1134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4962" w:rsidRDefault="007A4962" w:rsidP="00EA60CC">
      <w:r>
        <w:separator/>
      </w:r>
    </w:p>
  </w:endnote>
  <w:endnote w:type="continuationSeparator" w:id="0">
    <w:p w:rsidR="007A4962" w:rsidRDefault="007A4962" w:rsidP="00EA60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4962" w:rsidRDefault="007A4962" w:rsidP="00EA60CC">
      <w:r>
        <w:separator/>
      </w:r>
    </w:p>
  </w:footnote>
  <w:footnote w:type="continuationSeparator" w:id="0">
    <w:p w:rsidR="007A4962" w:rsidRDefault="007A4962" w:rsidP="00EA60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945" w:rsidRDefault="00A354DF">
    <w:pPr>
      <w:pStyle w:val="a4"/>
      <w:jc w:val="center"/>
    </w:pPr>
    <w:fldSimple w:instr=" PAGE   \* MERGEFORMAT ">
      <w:r w:rsidR="00B73419">
        <w:rPr>
          <w:noProof/>
        </w:rPr>
        <w:t>8</w:t>
      </w:r>
    </w:fldSimple>
  </w:p>
  <w:p w:rsidR="00EC6945" w:rsidRDefault="00EC694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570F"/>
    <w:rsid w:val="00014A5B"/>
    <w:rsid w:val="000408AC"/>
    <w:rsid w:val="00054DC7"/>
    <w:rsid w:val="0007701D"/>
    <w:rsid w:val="000A09DF"/>
    <w:rsid w:val="000D46AA"/>
    <w:rsid w:val="000F0591"/>
    <w:rsid w:val="000F1204"/>
    <w:rsid w:val="00102290"/>
    <w:rsid w:val="001076F9"/>
    <w:rsid w:val="00135C62"/>
    <w:rsid w:val="00140046"/>
    <w:rsid w:val="00155F01"/>
    <w:rsid w:val="00166CFF"/>
    <w:rsid w:val="001B3BB3"/>
    <w:rsid w:val="001B6859"/>
    <w:rsid w:val="001D2E5C"/>
    <w:rsid w:val="001D2FDA"/>
    <w:rsid w:val="001E0268"/>
    <w:rsid w:val="001E7784"/>
    <w:rsid w:val="00200024"/>
    <w:rsid w:val="002048C3"/>
    <w:rsid w:val="0021535E"/>
    <w:rsid w:val="002339EF"/>
    <w:rsid w:val="0024109E"/>
    <w:rsid w:val="00261DB7"/>
    <w:rsid w:val="00265C0E"/>
    <w:rsid w:val="00274CED"/>
    <w:rsid w:val="00286D65"/>
    <w:rsid w:val="002C1D03"/>
    <w:rsid w:val="002C39B0"/>
    <w:rsid w:val="002C4B52"/>
    <w:rsid w:val="002D368C"/>
    <w:rsid w:val="00384C42"/>
    <w:rsid w:val="003B2128"/>
    <w:rsid w:val="003D4265"/>
    <w:rsid w:val="003D49A8"/>
    <w:rsid w:val="003E5739"/>
    <w:rsid w:val="003F5DDB"/>
    <w:rsid w:val="003F604D"/>
    <w:rsid w:val="0042755D"/>
    <w:rsid w:val="00443EE3"/>
    <w:rsid w:val="0044511F"/>
    <w:rsid w:val="00486B49"/>
    <w:rsid w:val="004A5A58"/>
    <w:rsid w:val="004A64E0"/>
    <w:rsid w:val="00500CFF"/>
    <w:rsid w:val="00502CB7"/>
    <w:rsid w:val="00504524"/>
    <w:rsid w:val="00510AFE"/>
    <w:rsid w:val="00533090"/>
    <w:rsid w:val="0053570F"/>
    <w:rsid w:val="00563A7C"/>
    <w:rsid w:val="0057023F"/>
    <w:rsid w:val="005716D0"/>
    <w:rsid w:val="005A25A6"/>
    <w:rsid w:val="005A373B"/>
    <w:rsid w:val="005D7715"/>
    <w:rsid w:val="006053E0"/>
    <w:rsid w:val="006158E9"/>
    <w:rsid w:val="00617F5F"/>
    <w:rsid w:val="00624213"/>
    <w:rsid w:val="006641BA"/>
    <w:rsid w:val="00675324"/>
    <w:rsid w:val="006B7441"/>
    <w:rsid w:val="006C75B5"/>
    <w:rsid w:val="006D600B"/>
    <w:rsid w:val="006E092D"/>
    <w:rsid w:val="006F2EDB"/>
    <w:rsid w:val="006F3326"/>
    <w:rsid w:val="006F553E"/>
    <w:rsid w:val="00701F2F"/>
    <w:rsid w:val="00707E26"/>
    <w:rsid w:val="00784713"/>
    <w:rsid w:val="00791E1E"/>
    <w:rsid w:val="00792035"/>
    <w:rsid w:val="00796E3E"/>
    <w:rsid w:val="007A4962"/>
    <w:rsid w:val="007C2BB4"/>
    <w:rsid w:val="007D3642"/>
    <w:rsid w:val="007D7A30"/>
    <w:rsid w:val="007E198C"/>
    <w:rsid w:val="00815191"/>
    <w:rsid w:val="008300CF"/>
    <w:rsid w:val="008403FC"/>
    <w:rsid w:val="0084417F"/>
    <w:rsid w:val="0085591F"/>
    <w:rsid w:val="008570EA"/>
    <w:rsid w:val="0086206C"/>
    <w:rsid w:val="0086410D"/>
    <w:rsid w:val="008809C8"/>
    <w:rsid w:val="008C2BDB"/>
    <w:rsid w:val="008C7560"/>
    <w:rsid w:val="0091191B"/>
    <w:rsid w:val="00924C0C"/>
    <w:rsid w:val="0093796E"/>
    <w:rsid w:val="0097050D"/>
    <w:rsid w:val="00982DFD"/>
    <w:rsid w:val="009A07DC"/>
    <w:rsid w:val="009A4BAE"/>
    <w:rsid w:val="009D19BC"/>
    <w:rsid w:val="009E3CC6"/>
    <w:rsid w:val="009F5414"/>
    <w:rsid w:val="009F5F79"/>
    <w:rsid w:val="00A354DF"/>
    <w:rsid w:val="00A65A9D"/>
    <w:rsid w:val="00A71EF7"/>
    <w:rsid w:val="00A92C20"/>
    <w:rsid w:val="00AB2479"/>
    <w:rsid w:val="00AB688B"/>
    <w:rsid w:val="00B12531"/>
    <w:rsid w:val="00B25A48"/>
    <w:rsid w:val="00B64A59"/>
    <w:rsid w:val="00B73419"/>
    <w:rsid w:val="00B81549"/>
    <w:rsid w:val="00BA1288"/>
    <w:rsid w:val="00BF395A"/>
    <w:rsid w:val="00C0674E"/>
    <w:rsid w:val="00C139AA"/>
    <w:rsid w:val="00C14C98"/>
    <w:rsid w:val="00C35951"/>
    <w:rsid w:val="00C4759C"/>
    <w:rsid w:val="00C535B3"/>
    <w:rsid w:val="00C64D39"/>
    <w:rsid w:val="00C70B0C"/>
    <w:rsid w:val="00C8445B"/>
    <w:rsid w:val="00CD6694"/>
    <w:rsid w:val="00D363FE"/>
    <w:rsid w:val="00D87411"/>
    <w:rsid w:val="00DC6AEA"/>
    <w:rsid w:val="00DD0B11"/>
    <w:rsid w:val="00DE1C5F"/>
    <w:rsid w:val="00E358F4"/>
    <w:rsid w:val="00E52BF4"/>
    <w:rsid w:val="00E57AB5"/>
    <w:rsid w:val="00E63543"/>
    <w:rsid w:val="00E7372E"/>
    <w:rsid w:val="00E75D51"/>
    <w:rsid w:val="00E85B57"/>
    <w:rsid w:val="00EA1AEE"/>
    <w:rsid w:val="00EA60CC"/>
    <w:rsid w:val="00EC6945"/>
    <w:rsid w:val="00EE3F82"/>
    <w:rsid w:val="00EF255D"/>
    <w:rsid w:val="00F347D0"/>
    <w:rsid w:val="00F35939"/>
    <w:rsid w:val="00F937E9"/>
    <w:rsid w:val="00FB707B"/>
    <w:rsid w:val="00FE1373"/>
    <w:rsid w:val="00FE2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70F"/>
    <w:pPr>
      <w:jc w:val="both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570F"/>
    <w:rPr>
      <w:sz w:val="22"/>
      <w:szCs w:val="22"/>
      <w:lang w:eastAsia="en-US"/>
    </w:rPr>
  </w:style>
  <w:style w:type="paragraph" w:customStyle="1" w:styleId="ConsPlusNormal">
    <w:name w:val="ConsPlusNormal"/>
    <w:rsid w:val="0053570F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4">
    <w:name w:val="header"/>
    <w:basedOn w:val="a"/>
    <w:link w:val="a5"/>
    <w:uiPriority w:val="99"/>
    <w:unhideWhenUsed/>
    <w:rsid w:val="0053570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3570F"/>
    <w:rPr>
      <w:rFonts w:ascii="Times New Roman" w:eastAsia="Calibri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2048C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48C3"/>
    <w:rPr>
      <w:rFonts w:ascii="Tahoma" w:hAnsi="Tahoma" w:cs="Tahoma"/>
      <w:sz w:val="16"/>
      <w:szCs w:val="16"/>
      <w:lang w:eastAsia="en-US"/>
    </w:rPr>
  </w:style>
  <w:style w:type="paragraph" w:styleId="a8">
    <w:name w:val="Body Text"/>
    <w:basedOn w:val="a"/>
    <w:link w:val="a9"/>
    <w:uiPriority w:val="99"/>
    <w:semiHidden/>
    <w:unhideWhenUsed/>
    <w:rsid w:val="002D368C"/>
    <w:pPr>
      <w:spacing w:after="120"/>
      <w:jc w:val="left"/>
    </w:pPr>
    <w:rPr>
      <w:rFonts w:eastAsia="Times New Roman"/>
      <w:sz w:val="20"/>
    </w:rPr>
  </w:style>
  <w:style w:type="character" w:customStyle="1" w:styleId="a9">
    <w:name w:val="Основной текст Знак"/>
    <w:basedOn w:val="a0"/>
    <w:link w:val="a8"/>
    <w:uiPriority w:val="99"/>
    <w:semiHidden/>
    <w:rsid w:val="002D368C"/>
    <w:rPr>
      <w:rFonts w:ascii="Times New Roman" w:eastAsia="Times New Roman" w:hAnsi="Times New Roman"/>
      <w:szCs w:val="28"/>
    </w:rPr>
  </w:style>
  <w:style w:type="paragraph" w:customStyle="1" w:styleId="ConsPlusTitle">
    <w:name w:val="ConsPlusTitle"/>
    <w:rsid w:val="002D368C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Default">
    <w:name w:val="Default"/>
    <w:uiPriority w:val="99"/>
    <w:rsid w:val="0020002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200024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uiPriority w:val="10"/>
    <w:rsid w:val="00200024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2031</Words>
  <Characters>11579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Supreme Court of RF</Company>
  <LinksUpToDate>false</LinksUpToDate>
  <CharactersWithSpaces>13583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nperminova</cp:lastModifiedBy>
  <cp:revision>2</cp:revision>
  <cp:lastPrinted>2017-09-28T11:46:00Z</cp:lastPrinted>
  <dcterms:created xsi:type="dcterms:W3CDTF">2017-10-03T15:23:00Z</dcterms:created>
  <dcterms:modified xsi:type="dcterms:W3CDTF">2017-10-03T15:23:00Z</dcterms:modified>
</cp:coreProperties>
</file>