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11E600" w14:textId="4368542F" w:rsidR="006350E1" w:rsidRDefault="00F57806" w:rsidP="00F57806">
      <w:pPr>
        <w:spacing w:after="0"/>
        <w:jc w:val="right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 w:rsidRPr="00674C2B">
        <w:rPr>
          <w:rFonts w:ascii="Times New Roman" w:eastAsia="Liberation Sans" w:hAnsi="Times New Roman" w:cs="Times New Roman"/>
          <w:noProof/>
          <w:color w:val="000000"/>
          <w:sz w:val="24"/>
          <w:szCs w:val="24"/>
          <w:highlight w:val="black"/>
        </w:rPr>
        <w:drawing>
          <wp:inline distT="0" distB="0" distL="0" distR="0" wp14:anchorId="14725EE0" wp14:editId="5A85D1AA">
            <wp:extent cx="1133230" cy="4623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97" cy="48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0495" w14:textId="68AE8D83" w:rsidR="00F57806" w:rsidRDefault="00F57806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</w:p>
    <w:p w14:paraId="5F7CAE4A" w14:textId="43BDBB8D" w:rsidR="00F57806" w:rsidRDefault="00F57806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</w:p>
    <w:p w14:paraId="6BB135A2" w14:textId="77777777" w:rsidR="006350E1" w:rsidRDefault="004817E2">
      <w:pPr>
        <w:spacing w:after="0"/>
        <w:jc w:val="center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ИНДИВИДУАЛЬНЫЙ ПРЕДПРИНИМАТЕЛЬ </w:t>
      </w:r>
      <w:r w:rsidRPr="00674C2B">
        <w:rPr>
          <w:rFonts w:ascii="Times New Roman" w:eastAsia="Liberation Sans" w:hAnsi="Times New Roman" w:cs="Times New Roman"/>
          <w:color w:val="000000"/>
          <w:sz w:val="24"/>
          <w:szCs w:val="24"/>
          <w:highlight w:val="black"/>
        </w:rPr>
        <w:t>ЛЕОНОВ ГОРДЕЙ АЛЕКСАНДРОВИЧ</w:t>
      </w: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br/>
        <w:t xml:space="preserve">Юридический адрес </w:t>
      </w:r>
      <w:r w:rsidRPr="00674C2B">
        <w:rPr>
          <w:rFonts w:ascii="Times New Roman" w:eastAsia="Liberation Sans" w:hAnsi="Times New Roman" w:cs="Times New Roman"/>
          <w:color w:val="000000"/>
          <w:sz w:val="24"/>
          <w:szCs w:val="24"/>
          <w:highlight w:val="black"/>
        </w:rPr>
        <w:t>организации</w:t>
      </w: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br/>
        <w:t xml:space="preserve">ИНН </w:t>
      </w:r>
      <w:r w:rsidRPr="00674C2B">
        <w:rPr>
          <w:rFonts w:ascii="Times New Roman" w:eastAsia="Liberation Sans" w:hAnsi="Times New Roman" w:cs="Times New Roman"/>
          <w:color w:val="000000"/>
          <w:sz w:val="24"/>
          <w:szCs w:val="24"/>
          <w:highlight w:val="black"/>
        </w:rPr>
        <w:t>771618969957</w:t>
      </w: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ОГРН </w:t>
      </w:r>
      <w:r w:rsidRPr="00674C2B">
        <w:rPr>
          <w:rFonts w:ascii="Times New Roman" w:eastAsia="Liberation Sans" w:hAnsi="Times New Roman" w:cs="Times New Roman"/>
          <w:color w:val="000000"/>
          <w:sz w:val="24"/>
          <w:szCs w:val="24"/>
          <w:highlight w:val="black"/>
        </w:rPr>
        <w:t>320774600118083</w:t>
      </w:r>
    </w:p>
    <w:p w14:paraId="08638B6E" w14:textId="77777777" w:rsidR="006350E1" w:rsidRDefault="006350E1">
      <w:pPr>
        <w:spacing w:after="0"/>
        <w:jc w:val="center"/>
        <w:rPr>
          <w:rFonts w:ascii="Times New Roman" w:eastAsia="Liberation Sans" w:hAnsi="Times New Roman" w:cs="Times New Roman"/>
          <w:color w:val="000000"/>
          <w:sz w:val="24"/>
          <w:szCs w:val="24"/>
        </w:rPr>
      </w:pPr>
    </w:p>
    <w:p w14:paraId="6DE8ACF0" w14:textId="77777777" w:rsidR="006350E1" w:rsidRDefault="004817E2">
      <w:pPr>
        <w:spacing w:after="0"/>
        <w:jc w:val="center"/>
        <w:rPr>
          <w:rFonts w:ascii="Times New Roman" w:eastAsia="Liberation San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b/>
          <w:bCs/>
          <w:color w:val="000000"/>
          <w:sz w:val="24"/>
          <w:szCs w:val="24"/>
        </w:rPr>
        <w:t>Договор на абонемент. Правила абонементов «</w:t>
      </w:r>
      <w:r w:rsidRPr="00674C2B">
        <w:rPr>
          <w:rFonts w:ascii="Times New Roman" w:eastAsia="Liberation Sans" w:hAnsi="Times New Roman" w:cs="Times New Roman"/>
          <w:b/>
          <w:bCs/>
          <w:color w:val="000000"/>
          <w:sz w:val="24"/>
          <w:szCs w:val="24"/>
          <w:highlight w:val="black"/>
        </w:rPr>
        <w:t>ARTMENT STUDIO</w:t>
      </w:r>
      <w:r>
        <w:rPr>
          <w:rFonts w:ascii="Times New Roman" w:eastAsia="Liberation Sans" w:hAnsi="Times New Roman" w:cs="Times New Roman"/>
          <w:b/>
          <w:bCs/>
          <w:color w:val="000000"/>
          <w:sz w:val="24"/>
          <w:szCs w:val="24"/>
        </w:rPr>
        <w:t>».</w:t>
      </w:r>
    </w:p>
    <w:p w14:paraId="123F52F3" w14:textId="77777777" w:rsidR="006350E1" w:rsidRDefault="004817E2">
      <w:pPr>
        <w:spacing w:after="0"/>
        <w:jc w:val="center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b/>
          <w:bCs/>
          <w:color w:val="000000"/>
          <w:sz w:val="24"/>
          <w:szCs w:val="24"/>
        </w:rPr>
        <w:t>Действительно с 10.08.2022</w:t>
      </w:r>
    </w:p>
    <w:p w14:paraId="225DED26" w14:textId="77777777" w:rsidR="006350E1" w:rsidRDefault="004817E2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 </w:t>
      </w:r>
    </w:p>
    <w:p w14:paraId="085F9F7A" w14:textId="77777777" w:rsidR="006350E1" w:rsidRDefault="004817E2">
      <w:pPr>
        <w:numPr>
          <w:ilvl w:val="0"/>
          <w:numId w:val="3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Абонемент начинает действовать </w:t>
      </w:r>
      <w:r>
        <w:rPr>
          <w:rFonts w:ascii="Times New Roman" w:eastAsia="Liberation Sans" w:hAnsi="Times New Roman" w:cs="Times New Roman"/>
          <w:b/>
          <w:color w:val="000000"/>
          <w:sz w:val="24"/>
          <w:szCs w:val="24"/>
        </w:rPr>
        <w:t>с момента оплаты (в день оплаты). Исключение — покупка нескольких абонементов.</w:t>
      </w:r>
    </w:p>
    <w:p w14:paraId="5775C889" w14:textId="77777777" w:rsidR="006350E1" w:rsidRDefault="004817E2">
      <w:pPr>
        <w:numPr>
          <w:ilvl w:val="0"/>
          <w:numId w:val="3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Абонементы имеют сроки окончания (действия). </w:t>
      </w:r>
    </w:p>
    <w:p w14:paraId="5C9B18F8" w14:textId="77777777" w:rsidR="006350E1" w:rsidRDefault="004817E2">
      <w:pPr>
        <w:numPr>
          <w:ilvl w:val="1"/>
          <w:numId w:val="2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Абонементы (акробатика: для детей, для танцоров, для девушек, BASE, трюковая акробатика, йога, </w:t>
      </w:r>
      <w:proofErr w:type="spellStart"/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капоэйра</w:t>
      </w:r>
      <w:proofErr w:type="spellEnd"/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) на 4 занятия действителен в течении </w:t>
      </w:r>
      <w:r>
        <w:rPr>
          <w:rFonts w:ascii="Times New Roman" w:eastAsia="Liberation Sans" w:hAnsi="Times New Roman" w:cs="Times New Roman"/>
          <w:color w:val="000000"/>
          <w:sz w:val="24"/>
          <w:szCs w:val="24"/>
          <w:u w:val="single"/>
        </w:rPr>
        <w:t>1(одного) месяца.</w:t>
      </w: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Абонемент на 8 и 12 действителен в течении </w:t>
      </w:r>
      <w:r>
        <w:rPr>
          <w:rFonts w:ascii="Times New Roman" w:eastAsia="Liberation Sans" w:hAnsi="Times New Roman" w:cs="Times New Roman"/>
          <w:color w:val="000000"/>
          <w:sz w:val="24"/>
          <w:szCs w:val="24"/>
          <w:u w:val="single"/>
        </w:rPr>
        <w:t xml:space="preserve">2-х месяцев. </w:t>
      </w:r>
    </w:p>
    <w:p w14:paraId="4519BCD5" w14:textId="77777777" w:rsidR="006350E1" w:rsidRDefault="004817E2">
      <w:pPr>
        <w:numPr>
          <w:ilvl w:val="1"/>
          <w:numId w:val="2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«FULL абонемент» - действителен в течении 1 (одного) месяца. </w:t>
      </w:r>
    </w:p>
    <w:p w14:paraId="076E0FF3" w14:textId="77777777" w:rsidR="006350E1" w:rsidRDefault="004817E2">
      <w:pPr>
        <w:numPr>
          <w:ilvl w:val="1"/>
          <w:numId w:val="2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«Абонемент на свободное посещение» действителен в течении 1 (одного) месяца.</w:t>
      </w:r>
    </w:p>
    <w:p w14:paraId="24668537" w14:textId="77777777" w:rsidR="006350E1" w:rsidRDefault="004817E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«Абонемент на школу </w:t>
      </w:r>
      <w:proofErr w:type="gramStart"/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каскадеров»  действителен</w:t>
      </w:r>
      <w:proofErr w:type="gramEnd"/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в течении 1 (одного) месяца.</w:t>
      </w:r>
    </w:p>
    <w:p w14:paraId="0C1161B4" w14:textId="77777777" w:rsidR="006350E1" w:rsidRDefault="00635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DFE40" w14:textId="77777777" w:rsidR="006350E1" w:rsidRDefault="004817E2">
      <w:pPr>
        <w:numPr>
          <w:ilvl w:val="0"/>
          <w:numId w:val="2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Любой абонемент имеет право на заморозку в случае неспособности клиента посещения занятий (отъезда, болезни или иных причин).</w:t>
      </w:r>
    </w:p>
    <w:p w14:paraId="0C6F9826" w14:textId="77777777" w:rsidR="006350E1" w:rsidRDefault="004817E2">
      <w:pPr>
        <w:numPr>
          <w:ilvl w:val="1"/>
          <w:numId w:val="2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Абонемент действием на 1 месяц возможно </w:t>
      </w:r>
      <w:r>
        <w:rPr>
          <w:rFonts w:ascii="Times New Roman" w:eastAsia="Liberation Sans" w:hAnsi="Times New Roman" w:cs="Times New Roman"/>
          <w:color w:val="000000"/>
          <w:sz w:val="24"/>
          <w:szCs w:val="24"/>
          <w:u w:val="single"/>
        </w:rPr>
        <w:t>заморозить на 14 дней</w:t>
      </w: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единожды.</w:t>
      </w:r>
    </w:p>
    <w:p w14:paraId="302C9471" w14:textId="77777777" w:rsidR="006350E1" w:rsidRDefault="004817E2">
      <w:pPr>
        <w:numPr>
          <w:ilvl w:val="1"/>
          <w:numId w:val="2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Абонемент действием 2 месяца возможно </w:t>
      </w:r>
      <w:r>
        <w:rPr>
          <w:rFonts w:ascii="Times New Roman" w:eastAsia="Liberation Sans" w:hAnsi="Times New Roman" w:cs="Times New Roman"/>
          <w:color w:val="000000"/>
          <w:sz w:val="24"/>
          <w:szCs w:val="24"/>
          <w:u w:val="single"/>
        </w:rPr>
        <w:t>заморозить дважды (15 и 15 дней).</w:t>
      </w:r>
    </w:p>
    <w:p w14:paraId="39477417" w14:textId="77777777" w:rsidR="006350E1" w:rsidRDefault="004817E2">
      <w:pPr>
        <w:numPr>
          <w:ilvl w:val="1"/>
          <w:numId w:val="2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Заморозить абонемент можно через </w:t>
      </w:r>
      <w:proofErr w:type="spellStart"/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Инстаграмм</w:t>
      </w:r>
      <w:proofErr w:type="spellEnd"/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или через любой мессенджер или позвонив по телефону +7(925) 871 – 87 – 41.</w:t>
      </w:r>
    </w:p>
    <w:p w14:paraId="053D6350" w14:textId="77777777" w:rsidR="006350E1" w:rsidRDefault="004817E2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 </w:t>
      </w:r>
    </w:p>
    <w:p w14:paraId="1F179615" w14:textId="77777777" w:rsidR="006350E1" w:rsidRDefault="004817E2">
      <w:pPr>
        <w:numPr>
          <w:ilvl w:val="0"/>
          <w:numId w:val="2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Клиенту, купивший абонемент ранее, можно передарить/продать абонемент другому человеку, в случае неспособности посещения занятий.</w:t>
      </w:r>
    </w:p>
    <w:p w14:paraId="66E568EF" w14:textId="77777777" w:rsidR="006350E1" w:rsidRDefault="004817E2">
      <w:pPr>
        <w:numPr>
          <w:ilvl w:val="0"/>
          <w:numId w:val="2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  <w:u w:val="single"/>
        </w:rPr>
        <w:t xml:space="preserve">Возврат денежных средств за абонемент возможен в течении 7 (семь) календарных дней со дня покупки. Возврат денежных средств осуществляется по заявлению клиента в течении 10 рабочих </w:t>
      </w:r>
      <w:proofErr w:type="gramStart"/>
      <w:r>
        <w:rPr>
          <w:rFonts w:ascii="Times New Roman" w:eastAsia="Liberation Sans" w:hAnsi="Times New Roman" w:cs="Times New Roman"/>
          <w:color w:val="000000"/>
          <w:sz w:val="24"/>
          <w:szCs w:val="24"/>
          <w:u w:val="single"/>
        </w:rPr>
        <w:t>дней  и</w:t>
      </w:r>
      <w:proofErr w:type="gramEnd"/>
      <w:r>
        <w:rPr>
          <w:rFonts w:ascii="Times New Roman" w:eastAsia="Liberation Sans" w:hAnsi="Times New Roman" w:cs="Times New Roman"/>
          <w:color w:val="000000"/>
          <w:sz w:val="24"/>
          <w:szCs w:val="24"/>
          <w:u w:val="single"/>
        </w:rPr>
        <w:t xml:space="preserve"> исходя из стоимости 1-го занятия согласно прайс-листу студии.</w:t>
      </w:r>
    </w:p>
    <w:p w14:paraId="09F799B4" w14:textId="77777777" w:rsidR="006350E1" w:rsidRDefault="004817E2">
      <w:pPr>
        <w:numPr>
          <w:ilvl w:val="0"/>
          <w:numId w:val="2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При покупке от 2-ух (</w:t>
      </w:r>
      <w:proofErr w:type="gramStart"/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двух)  и</w:t>
      </w:r>
      <w:proofErr w:type="gramEnd"/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более абонементов, последующий абонемент начинает свое действие после окончания первого  или предыдущего.</w:t>
      </w:r>
    </w:p>
    <w:p w14:paraId="7AD0520C" w14:textId="77777777" w:rsidR="006350E1" w:rsidRDefault="004817E2">
      <w:pPr>
        <w:numPr>
          <w:ilvl w:val="0"/>
          <w:numId w:val="2"/>
        </w:num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  <w:u w:val="single"/>
        </w:rPr>
        <w:t xml:space="preserve">Клиенты, имеющие абонемент </w:t>
      </w:r>
      <w:r>
        <w:rPr>
          <w:rFonts w:ascii="Times New Roman" w:eastAsia="Liberation Sans" w:hAnsi="Times New Roman" w:cs="Times New Roman"/>
          <w:b/>
          <w:color w:val="000000"/>
          <w:sz w:val="24"/>
          <w:szCs w:val="24"/>
          <w:u w:val="single"/>
        </w:rPr>
        <w:t xml:space="preserve">обязаны </w:t>
      </w:r>
      <w:r>
        <w:rPr>
          <w:rFonts w:ascii="Times New Roman" w:eastAsia="Liberation Sans" w:hAnsi="Times New Roman" w:cs="Times New Roman"/>
          <w:color w:val="000000"/>
          <w:sz w:val="24"/>
          <w:szCs w:val="24"/>
          <w:u w:val="single"/>
        </w:rPr>
        <w:t xml:space="preserve">записываться на занятия. В случае отмены записи менее чем за 3 часа до тренировки, занятие будет списано. </w:t>
      </w:r>
    </w:p>
    <w:p w14:paraId="24E89763" w14:textId="77777777" w:rsidR="006350E1" w:rsidRDefault="004817E2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Записаться возможно через сайт </w:t>
      </w:r>
      <w:hyperlink r:id="rId8" w:history="1">
        <w:r w:rsidRPr="00674C2B">
          <w:rPr>
            <w:rStyle w:val="a4"/>
            <w:rFonts w:ascii="Times New Roman" w:eastAsia="Liberation Sans" w:hAnsi="Times New Roman" w:cs="Times New Roman"/>
            <w:color w:val="000000"/>
            <w:sz w:val="24"/>
            <w:szCs w:val="24"/>
            <w:highlight w:val="black"/>
          </w:rPr>
          <w:t>www.artment-studio.ru</w:t>
        </w:r>
      </w:hyperlink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 также, </w:t>
      </w:r>
      <w:proofErr w:type="spellStart"/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Инстаграмм</w:t>
      </w:r>
      <w:proofErr w:type="spellEnd"/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или через любой мессенджер и звонок по телефону </w:t>
      </w:r>
      <w:r w:rsidRPr="00674C2B">
        <w:rPr>
          <w:rFonts w:ascii="Times New Roman" w:eastAsia="Liberation Sans" w:hAnsi="Times New Roman" w:cs="Times New Roman"/>
          <w:color w:val="000000"/>
          <w:sz w:val="24"/>
          <w:szCs w:val="24"/>
          <w:highlight w:val="black"/>
        </w:rPr>
        <w:t>+7 (925) 871 – 87 – 41</w:t>
      </w: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.</w:t>
      </w:r>
    </w:p>
    <w:p w14:paraId="0A0482B7" w14:textId="77777777" w:rsidR="006350E1" w:rsidRDefault="004817E2">
      <w:pPr>
        <w:spacing w:after="0"/>
        <w:ind w:left="72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 </w:t>
      </w:r>
    </w:p>
    <w:p w14:paraId="6A176079" w14:textId="5AC95893" w:rsidR="006350E1" w:rsidRDefault="004817E2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При осуществлении оплаты абонемента/услуг, клиент соглашается с правилами пользования зала, техникой безопасности и вышеуказанными правилами. Согласие клиента подтверждается кассовым чеком.</w:t>
      </w:r>
    </w:p>
    <w:p w14:paraId="1DDCF26D" w14:textId="77777777" w:rsidR="006350E1" w:rsidRDefault="004817E2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lastRenderedPageBreak/>
        <w:t xml:space="preserve">Также </w:t>
      </w:r>
      <w:r>
        <w:rPr>
          <w:rFonts w:ascii="Times New Roman" w:eastAsia="Liberation Sans" w:hAnsi="Times New Roman" w:cs="Times New Roman"/>
          <w:b/>
          <w:bCs/>
          <w:color w:val="000000"/>
          <w:sz w:val="24"/>
          <w:szCs w:val="24"/>
        </w:rPr>
        <w:t>«</w:t>
      </w:r>
      <w:r w:rsidRPr="00674C2B">
        <w:rPr>
          <w:rFonts w:ascii="Times New Roman" w:eastAsia="Liberation Sans" w:hAnsi="Times New Roman" w:cs="Times New Roman"/>
          <w:b/>
          <w:bCs/>
          <w:color w:val="000000"/>
          <w:sz w:val="24"/>
          <w:szCs w:val="24"/>
          <w:highlight w:val="black"/>
        </w:rPr>
        <w:t>ARTMENT STUDIO</w:t>
      </w:r>
      <w:r>
        <w:rPr>
          <w:rFonts w:ascii="Times New Roman" w:eastAsia="Liberation Sans" w:hAnsi="Times New Roman" w:cs="Times New Roman"/>
          <w:b/>
          <w:bCs/>
          <w:color w:val="000000"/>
          <w:sz w:val="24"/>
          <w:szCs w:val="24"/>
        </w:rPr>
        <w:t>» оставляет за собой право (возможность) использовать фото и видео материалы в собственных интересах.</w:t>
      </w:r>
    </w:p>
    <w:p w14:paraId="404D0BBA" w14:textId="77777777" w:rsidR="006350E1" w:rsidRDefault="004817E2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 </w:t>
      </w:r>
    </w:p>
    <w:p w14:paraId="66C7A706" w14:textId="77777777" w:rsidR="006350E1" w:rsidRPr="00F57806" w:rsidRDefault="004817E2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  <w:lang w:val="en-US"/>
        </w:rPr>
      </w:pPr>
      <w:r w:rsidRPr="00F57806">
        <w:rPr>
          <w:rFonts w:ascii="Times New Roman" w:eastAsia="Liberation Sans" w:hAnsi="Times New Roman" w:cs="Times New Roman"/>
          <w:color w:val="000000"/>
          <w:sz w:val="24"/>
          <w:szCs w:val="24"/>
          <w:lang w:val="en-US"/>
        </w:rPr>
        <w:t>«</w:t>
      </w:r>
      <w:r w:rsidRPr="00674C2B">
        <w:rPr>
          <w:rFonts w:ascii="Times New Roman" w:eastAsia="Liberation Sans" w:hAnsi="Times New Roman" w:cs="Times New Roman"/>
          <w:color w:val="000000"/>
          <w:sz w:val="24"/>
          <w:szCs w:val="24"/>
          <w:highlight w:val="black"/>
          <w:lang w:val="en-US"/>
        </w:rPr>
        <w:t>ARTMENT STUDIO</w:t>
      </w:r>
      <w:r w:rsidRPr="00F57806">
        <w:rPr>
          <w:rFonts w:ascii="Times New Roman" w:eastAsia="Liberation Sans" w:hAnsi="Times New Roman" w:cs="Times New Roman"/>
          <w:color w:val="000000"/>
          <w:sz w:val="24"/>
          <w:szCs w:val="24"/>
          <w:lang w:val="en-US"/>
        </w:rPr>
        <w:t xml:space="preserve">» </w:t>
      </w:r>
    </w:p>
    <w:p w14:paraId="145F83D3" w14:textId="77777777" w:rsidR="006350E1" w:rsidRPr="00F57806" w:rsidRDefault="004817E2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ИП</w:t>
      </w:r>
      <w:r w:rsidRPr="00F57806">
        <w:rPr>
          <w:rFonts w:ascii="Times New Roman" w:eastAsia="Liberation San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74C2B">
        <w:rPr>
          <w:rFonts w:ascii="Times New Roman" w:eastAsia="Liberation Sans" w:hAnsi="Times New Roman" w:cs="Times New Roman"/>
          <w:color w:val="000000"/>
          <w:sz w:val="24"/>
          <w:szCs w:val="24"/>
          <w:highlight w:val="black"/>
        </w:rPr>
        <w:t>Леонов</w:t>
      </w:r>
      <w:r w:rsidRPr="00F57806">
        <w:rPr>
          <w:rFonts w:ascii="Times New Roman" w:eastAsia="Liberation Sans" w:hAnsi="Times New Roman" w:cs="Times New Roman"/>
          <w:color w:val="000000"/>
          <w:sz w:val="24"/>
          <w:szCs w:val="24"/>
          <w:lang w:val="en-US"/>
        </w:rPr>
        <w:t xml:space="preserve">___________________ </w:t>
      </w: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М</w:t>
      </w:r>
      <w:r w:rsidRPr="00F57806">
        <w:rPr>
          <w:rFonts w:ascii="Times New Roman" w:eastAsia="Liberation Sans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П</w:t>
      </w:r>
      <w:r w:rsidRPr="00F57806">
        <w:rPr>
          <w:rFonts w:ascii="Times New Roman" w:eastAsia="Liberation Sans" w:hAnsi="Times New Roman" w:cs="Times New Roman"/>
          <w:color w:val="000000"/>
          <w:sz w:val="24"/>
          <w:szCs w:val="24"/>
          <w:lang w:val="en-US"/>
        </w:rPr>
        <w:t>.</w:t>
      </w:r>
    </w:p>
    <w:p w14:paraId="2F50E5AF" w14:textId="77777777" w:rsidR="006350E1" w:rsidRPr="00F57806" w:rsidRDefault="006350E1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  <w:lang w:val="en-US"/>
        </w:rPr>
      </w:pPr>
    </w:p>
    <w:p w14:paraId="4D882E9C" w14:textId="77777777" w:rsidR="006350E1" w:rsidRPr="00F57806" w:rsidRDefault="006350E1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  <w:lang w:val="en-US"/>
        </w:rPr>
      </w:pPr>
    </w:p>
    <w:p w14:paraId="7C70EDCF" w14:textId="77777777" w:rsidR="006350E1" w:rsidRPr="00F57806" w:rsidRDefault="006350E1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  <w:lang w:val="en-US"/>
        </w:rPr>
      </w:pPr>
    </w:p>
    <w:p w14:paraId="136027EC" w14:textId="77777777" w:rsidR="006350E1" w:rsidRPr="00F57806" w:rsidRDefault="006350E1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  <w:lang w:val="en-US"/>
        </w:rPr>
      </w:pPr>
    </w:p>
    <w:p w14:paraId="6AE836D0" w14:textId="77777777" w:rsidR="006350E1" w:rsidRDefault="004817E2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Клиент ______________________________________________________</w:t>
      </w:r>
    </w:p>
    <w:p w14:paraId="698BBE99" w14:textId="77777777" w:rsidR="006350E1" w:rsidRDefault="006350E1">
      <w:pPr>
        <w:spacing w:after="0"/>
        <w:rPr>
          <w:rFonts w:ascii="Times New Roman" w:eastAsia="Liberation Sans" w:hAnsi="Times New Roman" w:cs="Times New Roman"/>
          <w:color w:val="000000"/>
          <w:sz w:val="24"/>
          <w:szCs w:val="24"/>
        </w:rPr>
      </w:pPr>
    </w:p>
    <w:p w14:paraId="311BE94C" w14:textId="7957D5DE" w:rsidR="006350E1" w:rsidRDefault="00481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Дата:</w:t>
      </w:r>
      <w:r w:rsidR="00674C2B"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__________ </w:t>
      </w:r>
    </w:p>
    <w:p w14:paraId="16D1C9CD" w14:textId="77777777" w:rsidR="004817E2" w:rsidRDefault="004817E2">
      <w:pPr>
        <w:rPr>
          <w:rFonts w:ascii="Times New Roman" w:hAnsi="Times New Roman" w:cs="Times New Roman"/>
          <w:sz w:val="24"/>
          <w:szCs w:val="24"/>
        </w:rPr>
      </w:pPr>
    </w:p>
    <w:sectPr w:rsidR="00481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3483" w14:textId="77777777" w:rsidR="00AF0F1A" w:rsidRDefault="00AF0F1A" w:rsidP="00F57806">
      <w:pPr>
        <w:spacing w:after="0" w:line="240" w:lineRule="auto"/>
      </w:pPr>
      <w:r>
        <w:separator/>
      </w:r>
    </w:p>
  </w:endnote>
  <w:endnote w:type="continuationSeparator" w:id="0">
    <w:p w14:paraId="454BEEA3" w14:textId="77777777" w:rsidR="00AF0F1A" w:rsidRDefault="00AF0F1A" w:rsidP="00F5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1F99" w14:textId="77777777" w:rsidR="00F57806" w:rsidRDefault="00F5780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1D45" w14:textId="77777777" w:rsidR="00F57806" w:rsidRDefault="00F5780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D8A2" w14:textId="77777777" w:rsidR="00F57806" w:rsidRDefault="00F578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FEDD" w14:textId="77777777" w:rsidR="00AF0F1A" w:rsidRDefault="00AF0F1A" w:rsidP="00F57806">
      <w:pPr>
        <w:spacing w:after="0" w:line="240" w:lineRule="auto"/>
      </w:pPr>
      <w:r>
        <w:separator/>
      </w:r>
    </w:p>
  </w:footnote>
  <w:footnote w:type="continuationSeparator" w:id="0">
    <w:p w14:paraId="2696F37B" w14:textId="77777777" w:rsidR="00AF0F1A" w:rsidRDefault="00AF0F1A" w:rsidP="00F5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B6A0" w14:textId="77777777" w:rsidR="00F57806" w:rsidRDefault="00F5780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687E" w14:textId="77777777" w:rsidR="00F57806" w:rsidRDefault="00F5780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FAB7" w14:textId="77777777" w:rsidR="00F57806" w:rsidRDefault="00F578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cs="Liberation Sans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Liberation Sans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an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Liberation San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06"/>
    <w:rsid w:val="00356113"/>
    <w:rsid w:val="004817E2"/>
    <w:rsid w:val="006350E1"/>
    <w:rsid w:val="00674C2B"/>
    <w:rsid w:val="00AF0F1A"/>
    <w:rsid w:val="00EE5266"/>
    <w:rsid w:val="00F57806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AA6FE2"/>
  <w15:chartTrackingRefBased/>
  <w15:docId w15:val="{2D79D59F-E12F-7F42-895B-6879020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8" w:line="276" w:lineRule="auto"/>
    </w:pPr>
    <w:rPr>
      <w:rFonts w:ascii="Arial" w:eastAsia="SimSun" w:hAnsi="Arial" w:cs="Arial"/>
      <w:sz w:val="22"/>
      <w:szCs w:val="22"/>
      <w:lang w:val="ru-RU"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320" w:after="200"/>
      <w:outlineLvl w:val="5"/>
    </w:pPr>
    <w:rPr>
      <w:rFonts w:eastAsia="Arial"/>
      <w:b/>
      <w:bCs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320" w:after="200"/>
      <w:outlineLvl w:val="6"/>
    </w:pPr>
    <w:rPr>
      <w:rFonts w:eastAsia="Arial"/>
      <w:b/>
      <w:bCs/>
      <w:i/>
      <w:iCs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1"/>
      </w:numPr>
      <w:spacing w:before="320" w:after="200"/>
      <w:outlineLvl w:val="7"/>
    </w:pPr>
    <w:rPr>
      <w:rFonts w:eastAsia="Arial"/>
      <w:i/>
      <w:iCs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1"/>
      </w:numPr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Liberation Sans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ans"/>
    </w:rPr>
  </w:style>
  <w:style w:type="character" w:customStyle="1" w:styleId="WW8Num3z1">
    <w:name w:val="WW8Num3z1"/>
    <w:rPr>
      <w:rFonts w:cs="Liberation San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4z0">
    <w:name w:val="WW8Num4z0"/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a4">
    <w:name w:val="Hyper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customStyle="1" w:styleId="10">
    <w:name w:val="Знак сноски1"/>
    <w:rPr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customStyle="1" w:styleId="11">
    <w:name w:val="Знак концевой сноски1"/>
    <w:rPr>
      <w:vertAlign w:val="superscript"/>
    </w:rPr>
  </w:style>
  <w:style w:type="character" w:customStyle="1" w:styleId="12">
    <w:name w:val="Основной шрифт абзаца1"/>
  </w:style>
  <w:style w:type="character" w:customStyle="1" w:styleId="a5">
    <w:name w:val="Символ нумерации"/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a7">
    <w:name w:val="Название"/>
    <w:basedOn w:val="a"/>
    <w:pPr>
      <w:suppressLineNumbers/>
      <w:spacing w:before="120" w:after="120"/>
    </w:pPr>
    <w:rPr>
      <w:b/>
      <w:bCs/>
      <w:i/>
      <w:iCs/>
      <w:color w:val="4F81BD"/>
      <w:sz w:val="18"/>
      <w:szCs w:val="18"/>
    </w:rPr>
  </w:style>
  <w:style w:type="paragraph" w:customStyle="1" w:styleId="14">
    <w:name w:val="Указатель1"/>
    <w:basedOn w:val="a"/>
    <w:pPr>
      <w:suppressLineNumbers/>
    </w:pPr>
  </w:style>
  <w:style w:type="paragraph" w:styleId="a8">
    <w:name w:val="Title"/>
    <w:basedOn w:val="a"/>
    <w:next w:val="a9"/>
    <w:qFormat/>
    <w:pPr>
      <w:spacing w:before="300" w:after="200"/>
    </w:pPr>
    <w:rPr>
      <w:b/>
      <w:bCs/>
      <w:sz w:val="48"/>
      <w:szCs w:val="48"/>
    </w:rPr>
  </w:style>
  <w:style w:type="paragraph" w:styleId="a9">
    <w:name w:val="Subtitle"/>
    <w:basedOn w:val="a"/>
    <w:next w:val="a0"/>
    <w:qFormat/>
    <w:pPr>
      <w:spacing w:before="200" w:after="200"/>
    </w:pPr>
    <w:rPr>
      <w:i/>
      <w:iCs/>
      <w:sz w:val="24"/>
      <w:szCs w:val="24"/>
    </w:rPr>
  </w:style>
  <w:style w:type="paragraph" w:customStyle="1" w:styleId="21">
    <w:name w:val="Цитата 21"/>
    <w:basedOn w:val="a"/>
    <w:pPr>
      <w:ind w:left="720" w:right="720"/>
    </w:pPr>
    <w:rPr>
      <w:i/>
    </w:rPr>
  </w:style>
  <w:style w:type="paragraph" w:customStyle="1" w:styleId="15">
    <w:name w:val="Выделенная цитата1"/>
    <w:basedOn w:val="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a">
    <w:name w:val="header"/>
    <w:basedOn w:val="a"/>
    <w:pPr>
      <w:suppressLineNumbers/>
      <w:tabs>
        <w:tab w:val="center" w:pos="7143"/>
        <w:tab w:val="right" w:pos="14287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7143"/>
        <w:tab w:val="right" w:pos="14287"/>
      </w:tabs>
      <w:spacing w:after="0" w:line="100" w:lineRule="atLeast"/>
    </w:pPr>
  </w:style>
  <w:style w:type="paragraph" w:customStyle="1" w:styleId="16">
    <w:name w:val="Текст сноски1"/>
    <w:basedOn w:val="a"/>
    <w:pPr>
      <w:spacing w:after="40" w:line="100" w:lineRule="atLeast"/>
    </w:pPr>
    <w:rPr>
      <w:sz w:val="18"/>
    </w:rPr>
  </w:style>
  <w:style w:type="paragraph" w:customStyle="1" w:styleId="17">
    <w:name w:val="Текст концевой сноски1"/>
    <w:basedOn w:val="a"/>
    <w:pPr>
      <w:spacing w:after="0" w:line="100" w:lineRule="atLeast"/>
    </w:pPr>
    <w:rPr>
      <w:sz w:val="20"/>
    </w:rPr>
  </w:style>
  <w:style w:type="paragraph" w:styleId="18">
    <w:name w:val="toc 1"/>
    <w:basedOn w:val="a"/>
    <w:pPr>
      <w:tabs>
        <w:tab w:val="right" w:leader="dot" w:pos="9638"/>
      </w:tabs>
      <w:spacing w:after="57"/>
    </w:pPr>
  </w:style>
  <w:style w:type="paragraph" w:styleId="20">
    <w:name w:val="toc 2"/>
    <w:basedOn w:val="a"/>
    <w:pPr>
      <w:tabs>
        <w:tab w:val="right" w:leader="dot" w:pos="9355"/>
      </w:tabs>
      <w:spacing w:after="57"/>
      <w:ind w:left="283"/>
    </w:pPr>
  </w:style>
  <w:style w:type="paragraph" w:styleId="30">
    <w:name w:val="toc 3"/>
    <w:basedOn w:val="a"/>
    <w:pPr>
      <w:tabs>
        <w:tab w:val="right" w:leader="dot" w:pos="9072"/>
      </w:tabs>
      <w:spacing w:after="57"/>
      <w:ind w:left="567"/>
    </w:pPr>
  </w:style>
  <w:style w:type="paragraph" w:styleId="40">
    <w:name w:val="toc 4"/>
    <w:basedOn w:val="a"/>
    <w:pPr>
      <w:tabs>
        <w:tab w:val="right" w:leader="dot" w:pos="8789"/>
      </w:tabs>
      <w:spacing w:after="57"/>
      <w:ind w:left="850"/>
    </w:pPr>
  </w:style>
  <w:style w:type="paragraph" w:styleId="50">
    <w:name w:val="toc 5"/>
    <w:basedOn w:val="a"/>
    <w:pPr>
      <w:tabs>
        <w:tab w:val="right" w:leader="dot" w:pos="8506"/>
      </w:tabs>
      <w:spacing w:after="57"/>
      <w:ind w:left="1134"/>
    </w:pPr>
  </w:style>
  <w:style w:type="paragraph" w:styleId="60">
    <w:name w:val="toc 6"/>
    <w:basedOn w:val="a"/>
    <w:pPr>
      <w:tabs>
        <w:tab w:val="right" w:leader="dot" w:pos="8223"/>
      </w:tabs>
      <w:spacing w:after="57"/>
      <w:ind w:left="1417"/>
    </w:pPr>
  </w:style>
  <w:style w:type="paragraph" w:styleId="70">
    <w:name w:val="toc 7"/>
    <w:basedOn w:val="a"/>
    <w:pPr>
      <w:tabs>
        <w:tab w:val="right" w:leader="dot" w:pos="7940"/>
      </w:tabs>
      <w:spacing w:after="57"/>
      <w:ind w:left="1701"/>
    </w:pPr>
  </w:style>
  <w:style w:type="paragraph" w:styleId="80">
    <w:name w:val="toc 8"/>
    <w:basedOn w:val="a"/>
    <w:pPr>
      <w:tabs>
        <w:tab w:val="right" w:leader="dot" w:pos="7657"/>
      </w:tabs>
      <w:spacing w:after="57"/>
      <w:ind w:left="1984"/>
    </w:pPr>
  </w:style>
  <w:style w:type="paragraph" w:styleId="90">
    <w:name w:val="toc 9"/>
    <w:basedOn w:val="a"/>
    <w:pPr>
      <w:tabs>
        <w:tab w:val="right" w:leader="dot" w:pos="7374"/>
      </w:tabs>
      <w:spacing w:after="57"/>
      <w:ind w:left="2268"/>
    </w:pPr>
  </w:style>
  <w:style w:type="paragraph" w:styleId="ac">
    <w:name w:val="TOC Heading"/>
    <w:basedOn w:val="13"/>
    <w:qFormat/>
    <w:pPr>
      <w:suppressLineNumbers/>
    </w:pPr>
    <w:rPr>
      <w:b/>
      <w:bCs/>
      <w:sz w:val="32"/>
      <w:szCs w:val="32"/>
    </w:rPr>
  </w:style>
  <w:style w:type="paragraph" w:customStyle="1" w:styleId="19">
    <w:name w:val="Перечень рисунков1"/>
    <w:basedOn w:val="a"/>
  </w:style>
  <w:style w:type="paragraph" w:customStyle="1" w:styleId="1a">
    <w:name w:val="Без интервала1"/>
    <w:basedOn w:val="a"/>
    <w:pPr>
      <w:spacing w:after="0" w:line="100" w:lineRule="atLeast"/>
    </w:pPr>
  </w:style>
  <w:style w:type="paragraph" w:customStyle="1" w:styleId="1b">
    <w:name w:val="Абзац списка1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ent-studio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Леонова</dc:creator>
  <cp:keywords/>
  <cp:lastModifiedBy>Microsoft Office User</cp:lastModifiedBy>
  <cp:revision>4</cp:revision>
  <cp:lastPrinted>1899-12-31T21:29:43Z</cp:lastPrinted>
  <dcterms:created xsi:type="dcterms:W3CDTF">2022-11-17T10:24:00Z</dcterms:created>
  <dcterms:modified xsi:type="dcterms:W3CDTF">2023-01-08T22:54:00Z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