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34" w:type="dxa"/>
        <w:tblLayout w:type="fixed"/>
        <w:tblLook w:val="0000"/>
      </w:tblPr>
      <w:tblGrid>
        <w:gridCol w:w="4820"/>
        <w:gridCol w:w="4820"/>
      </w:tblGrid>
      <w:tr w:rsidR="004230F3" w:rsidRPr="00E35C40" w:rsidTr="00D40EF6">
        <w:trPr>
          <w:trHeight w:hRule="exact" w:val="1984"/>
        </w:trPr>
        <w:tc>
          <w:tcPr>
            <w:tcW w:w="9640" w:type="dxa"/>
            <w:gridSpan w:val="2"/>
          </w:tcPr>
          <w:p w:rsidR="000F2294" w:rsidRPr="00E35C40" w:rsidRDefault="00D40EF6" w:rsidP="0004031A">
            <w:pPr>
              <w:spacing w:line="276" w:lineRule="auto"/>
              <w:jc w:val="right"/>
            </w:pPr>
            <w:r>
              <w:rPr>
                <w:sz w:val="28"/>
              </w:rPr>
              <w:t>П</w:t>
            </w:r>
            <w:r w:rsidR="00E35C40" w:rsidRPr="00E35C40">
              <w:rPr>
                <w:sz w:val="28"/>
              </w:rPr>
              <w:t>роект</w:t>
            </w:r>
          </w:p>
        </w:tc>
      </w:tr>
      <w:tr w:rsidR="004230F3" w:rsidRPr="00217A72" w:rsidTr="00D40EF6">
        <w:trPr>
          <w:trHeight w:val="1867"/>
        </w:trPr>
        <w:tc>
          <w:tcPr>
            <w:tcW w:w="9640" w:type="dxa"/>
            <w:gridSpan w:val="2"/>
          </w:tcPr>
          <w:p w:rsidR="004230F3" w:rsidRPr="0080514A" w:rsidRDefault="004230F3" w:rsidP="002549B0">
            <w:pPr>
              <w:spacing w:line="276" w:lineRule="auto"/>
              <w:ind w:right="34" w:firstLine="34"/>
              <w:jc w:val="center"/>
              <w:rPr>
                <w:b/>
                <w:sz w:val="12"/>
                <w:szCs w:val="12"/>
              </w:rPr>
            </w:pPr>
          </w:p>
          <w:p w:rsidR="004230F3" w:rsidRPr="0097070D" w:rsidRDefault="004230F3" w:rsidP="00EE5DBD">
            <w:pPr>
              <w:spacing w:after="120"/>
              <w:ind w:right="34" w:firstLine="34"/>
              <w:jc w:val="center"/>
              <w:rPr>
                <w:b/>
                <w:sz w:val="44"/>
                <w:szCs w:val="44"/>
              </w:rPr>
            </w:pPr>
            <w:r w:rsidRPr="0097070D">
              <w:rPr>
                <w:b/>
                <w:sz w:val="44"/>
                <w:szCs w:val="44"/>
              </w:rPr>
              <w:t>ПОСТАНОВЛЕНИЕ</w:t>
            </w:r>
          </w:p>
          <w:p w:rsidR="004230F3" w:rsidRPr="0097070D" w:rsidRDefault="004230F3" w:rsidP="00EE5DBD">
            <w:pPr>
              <w:ind w:right="34" w:firstLine="34"/>
              <w:jc w:val="center"/>
              <w:rPr>
                <w:b/>
                <w:sz w:val="44"/>
                <w:szCs w:val="44"/>
              </w:rPr>
            </w:pPr>
            <w:r w:rsidRPr="0097070D">
              <w:rPr>
                <w:b/>
                <w:sz w:val="44"/>
                <w:szCs w:val="44"/>
              </w:rPr>
              <w:t>ПЛЕНУМА ВЕРХОВНОГО СУДА</w:t>
            </w:r>
          </w:p>
          <w:p w:rsidR="004230F3" w:rsidRPr="00217A72" w:rsidRDefault="004230F3" w:rsidP="00EE5DBD">
            <w:pPr>
              <w:ind w:right="34" w:firstLine="34"/>
              <w:jc w:val="center"/>
              <w:rPr>
                <w:b/>
              </w:rPr>
            </w:pPr>
            <w:r w:rsidRPr="0097070D">
              <w:rPr>
                <w:b/>
                <w:sz w:val="44"/>
                <w:szCs w:val="44"/>
              </w:rPr>
              <w:t>РОССИЙСКОЙ ФЕДЕРАЦИИ</w:t>
            </w:r>
          </w:p>
        </w:tc>
      </w:tr>
      <w:tr w:rsidR="004230F3" w:rsidRPr="00217A72" w:rsidTr="00D40EF6">
        <w:trPr>
          <w:trHeight w:val="433"/>
        </w:trPr>
        <w:tc>
          <w:tcPr>
            <w:tcW w:w="9640" w:type="dxa"/>
            <w:gridSpan w:val="2"/>
            <w:vAlign w:val="center"/>
          </w:tcPr>
          <w:p w:rsidR="004230F3" w:rsidRPr="00217A72" w:rsidRDefault="004230F3" w:rsidP="00851C7B">
            <w:pPr>
              <w:pStyle w:val="3"/>
              <w:spacing w:after="0"/>
              <w:ind w:right="34" w:firstLine="34"/>
              <w:jc w:val="center"/>
              <w:rPr>
                <w:szCs w:val="28"/>
                <w:u w:val="single"/>
              </w:rPr>
            </w:pPr>
            <w:r w:rsidRPr="00217A72">
              <w:rPr>
                <w:szCs w:val="28"/>
              </w:rPr>
              <w:t>№</w:t>
            </w:r>
            <w:r w:rsidR="00F8358D">
              <w:rPr>
                <w:szCs w:val="28"/>
              </w:rPr>
              <w:t xml:space="preserve"> </w:t>
            </w:r>
          </w:p>
        </w:tc>
      </w:tr>
      <w:tr w:rsidR="004230F3" w:rsidRPr="00217A72" w:rsidTr="00D40EF6">
        <w:tc>
          <w:tcPr>
            <w:tcW w:w="9640" w:type="dxa"/>
            <w:gridSpan w:val="2"/>
          </w:tcPr>
          <w:p w:rsidR="004230F3" w:rsidRPr="00217A72" w:rsidRDefault="004230F3" w:rsidP="002549B0">
            <w:pPr>
              <w:spacing w:line="276" w:lineRule="auto"/>
              <w:ind w:firstLine="709"/>
              <w:jc w:val="center"/>
              <w:rPr>
                <w:rFonts w:eastAsia="Arial Unicode MS"/>
              </w:rPr>
            </w:pPr>
          </w:p>
        </w:tc>
      </w:tr>
      <w:tr w:rsidR="004230F3" w:rsidRPr="00217A72" w:rsidTr="00D40EF6">
        <w:trPr>
          <w:trHeight w:val="529"/>
        </w:trPr>
        <w:tc>
          <w:tcPr>
            <w:tcW w:w="4820" w:type="dxa"/>
          </w:tcPr>
          <w:p w:rsidR="004230F3" w:rsidRPr="00217A72" w:rsidRDefault="004230F3" w:rsidP="002549B0">
            <w:pPr>
              <w:spacing w:line="276" w:lineRule="auto"/>
              <w:ind w:firstLine="34"/>
            </w:pPr>
            <w:r>
              <w:rPr>
                <w:sz w:val="28"/>
                <w:szCs w:val="28"/>
              </w:rPr>
              <w:t>г.</w:t>
            </w:r>
            <w:r w:rsidRPr="00217A72">
              <w:rPr>
                <w:sz w:val="28"/>
                <w:szCs w:val="28"/>
              </w:rPr>
              <w:t xml:space="preserve"> Москва</w:t>
            </w:r>
          </w:p>
        </w:tc>
        <w:tc>
          <w:tcPr>
            <w:tcW w:w="4820" w:type="dxa"/>
          </w:tcPr>
          <w:p w:rsidR="004230F3" w:rsidRPr="00217A72" w:rsidRDefault="00D40EF6" w:rsidP="00851C7B">
            <w:pPr>
              <w:spacing w:line="276" w:lineRule="auto"/>
              <w:ind w:right="34" w:firstLine="34"/>
              <w:jc w:val="right"/>
            </w:pPr>
            <w:r>
              <w:rPr>
                <w:sz w:val="28"/>
                <w:szCs w:val="28"/>
              </w:rPr>
              <w:t>__</w:t>
            </w:r>
            <w:r w:rsidR="004230F3" w:rsidRPr="00217A72">
              <w:rPr>
                <w:sz w:val="28"/>
                <w:szCs w:val="28"/>
              </w:rPr>
              <w:t>20</w:t>
            </w:r>
            <w:r w:rsidR="004230F3">
              <w:rPr>
                <w:sz w:val="28"/>
                <w:szCs w:val="28"/>
              </w:rPr>
              <w:t>2</w:t>
            </w:r>
            <w:r w:rsidR="00851C7B">
              <w:rPr>
                <w:sz w:val="28"/>
                <w:szCs w:val="28"/>
              </w:rPr>
              <w:t>2</w:t>
            </w:r>
            <w:r w:rsidR="004230F3" w:rsidRPr="00217A72">
              <w:rPr>
                <w:sz w:val="28"/>
                <w:szCs w:val="28"/>
              </w:rPr>
              <w:t xml:space="preserve"> </w:t>
            </w:r>
            <w:r w:rsidR="004230F3">
              <w:rPr>
                <w:sz w:val="28"/>
                <w:szCs w:val="28"/>
              </w:rPr>
              <w:t>г.</w:t>
            </w:r>
          </w:p>
        </w:tc>
      </w:tr>
    </w:tbl>
    <w:p w:rsidR="004230F3" w:rsidRPr="00217A72" w:rsidRDefault="004230F3" w:rsidP="00C50A67">
      <w:pPr>
        <w:pStyle w:val="a3"/>
        <w:ind w:firstLine="709"/>
        <w:rPr>
          <w:szCs w:val="28"/>
        </w:rPr>
      </w:pPr>
    </w:p>
    <w:p w:rsidR="004230F3" w:rsidRPr="00A37962" w:rsidRDefault="004230F3" w:rsidP="00C50A67">
      <w:pPr>
        <w:pStyle w:val="a3"/>
        <w:ind w:firstLine="709"/>
        <w:rPr>
          <w:szCs w:val="28"/>
        </w:rPr>
      </w:pPr>
    </w:p>
    <w:p w:rsidR="004230F3" w:rsidRPr="00851C7B" w:rsidRDefault="00851C7B" w:rsidP="00B634A9">
      <w:pPr>
        <w:autoSpaceDE w:val="0"/>
        <w:autoSpaceDN w:val="0"/>
        <w:adjustRightInd w:val="0"/>
        <w:jc w:val="center"/>
        <w:rPr>
          <w:b/>
          <w:sz w:val="28"/>
        </w:rPr>
      </w:pPr>
      <w:r w:rsidRPr="00851C7B">
        <w:rPr>
          <w:b/>
          <w:sz w:val="28"/>
        </w:rPr>
        <w:t xml:space="preserve">О судебной практике по уголовным делам о неуплате </w:t>
      </w:r>
      <w:r w:rsidR="00D40EF6">
        <w:rPr>
          <w:b/>
          <w:sz w:val="28"/>
        </w:rPr>
        <w:br/>
      </w:r>
      <w:r w:rsidRPr="00851C7B">
        <w:rPr>
          <w:b/>
          <w:sz w:val="28"/>
        </w:rPr>
        <w:t xml:space="preserve">средств на содержание детей или нетрудоспособных родителей </w:t>
      </w:r>
      <w:r w:rsidRPr="00851C7B">
        <w:rPr>
          <w:b/>
          <w:sz w:val="28"/>
        </w:rPr>
        <w:br/>
        <w:t>(статья 157 Уголовного кодекса Российской Федерации)</w:t>
      </w:r>
    </w:p>
    <w:p w:rsidR="00851C7B" w:rsidRPr="009A7FF7" w:rsidRDefault="00851C7B" w:rsidP="00445EEE">
      <w:pPr>
        <w:autoSpaceDE w:val="0"/>
        <w:autoSpaceDN w:val="0"/>
        <w:adjustRightInd w:val="0"/>
        <w:jc w:val="center"/>
      </w:pPr>
    </w:p>
    <w:p w:rsidR="00445EEE" w:rsidRPr="009A7FF7" w:rsidRDefault="00445EEE" w:rsidP="00445EEE">
      <w:pPr>
        <w:autoSpaceDE w:val="0"/>
        <w:autoSpaceDN w:val="0"/>
        <w:adjustRightInd w:val="0"/>
        <w:jc w:val="center"/>
      </w:pPr>
    </w:p>
    <w:p w:rsidR="00803F29" w:rsidRPr="00C32DA7" w:rsidRDefault="00803F29" w:rsidP="00C32DA7">
      <w:pPr>
        <w:pStyle w:val="af8"/>
      </w:pPr>
      <w:r w:rsidRPr="00C32DA7">
        <w:t>Обязанность родителей заботиться о детях и обязанность трудоспособных детей, достигших 18 лет, заботиться о нетрудоспособных родителях закреплены Конституцией Российской Фед</w:t>
      </w:r>
      <w:r w:rsidR="00F07232">
        <w:t>ерации (части 2 и 3 статьи 38).</w:t>
      </w:r>
    </w:p>
    <w:p w:rsidR="00344E02" w:rsidRPr="00C25856" w:rsidRDefault="009D624E" w:rsidP="00344E02">
      <w:pPr>
        <w:pStyle w:val="af8"/>
      </w:pPr>
      <w:r w:rsidRPr="00C32DA7">
        <w:t xml:space="preserve">В </w:t>
      </w:r>
      <w:r w:rsidRPr="00BD74AB">
        <w:t>интересах обеспечения в</w:t>
      </w:r>
      <w:r w:rsidR="00803F29" w:rsidRPr="00BD74AB">
        <w:t>ыполнени</w:t>
      </w:r>
      <w:r w:rsidRPr="00BD74AB">
        <w:t>я</w:t>
      </w:r>
      <w:r w:rsidR="00803F29" w:rsidRPr="00C32DA7">
        <w:t xml:space="preserve"> а</w:t>
      </w:r>
      <w:r w:rsidR="008C2937" w:rsidRPr="00C32DA7">
        <w:t>лиментны</w:t>
      </w:r>
      <w:r w:rsidR="00803F29" w:rsidRPr="00C32DA7">
        <w:t>х</w:t>
      </w:r>
      <w:r w:rsidR="008C2937" w:rsidRPr="00C32DA7">
        <w:t xml:space="preserve"> обязательств, установленны</w:t>
      </w:r>
      <w:r w:rsidR="00803F29" w:rsidRPr="00C32DA7">
        <w:t>х</w:t>
      </w:r>
      <w:r w:rsidR="008C2937" w:rsidRPr="00C32DA7">
        <w:t xml:space="preserve"> Семейным </w:t>
      </w:r>
      <w:r w:rsidR="00803F29" w:rsidRPr="00C32DA7">
        <w:t xml:space="preserve">кодексом </w:t>
      </w:r>
      <w:r w:rsidR="008C2937" w:rsidRPr="00C32DA7">
        <w:t>Российской Федерации</w:t>
      </w:r>
      <w:r w:rsidRPr="00C32DA7">
        <w:t xml:space="preserve"> в отношении детей или нетрудоспособных родителей</w:t>
      </w:r>
      <w:r w:rsidR="008C2937" w:rsidRPr="00C32DA7">
        <w:t xml:space="preserve">, </w:t>
      </w:r>
      <w:r w:rsidR="00973CD7" w:rsidRPr="003A689D">
        <w:t xml:space="preserve">и предупреждения </w:t>
      </w:r>
      <w:r w:rsidR="00BD74AB" w:rsidRPr="003A689D">
        <w:t xml:space="preserve">противоправного поведения лиц, уклоняющихся от </w:t>
      </w:r>
      <w:r w:rsidR="008E1B73" w:rsidRPr="003A689D">
        <w:t>вы</w:t>
      </w:r>
      <w:r w:rsidR="00BD74AB" w:rsidRPr="003A689D">
        <w:t>полнения</w:t>
      </w:r>
      <w:r w:rsidR="008E1B73" w:rsidRPr="003A689D">
        <w:t xml:space="preserve"> этой обязанности,</w:t>
      </w:r>
      <w:r w:rsidR="00BD74AB" w:rsidRPr="003A689D">
        <w:t xml:space="preserve"> </w:t>
      </w:r>
      <w:r w:rsidRPr="003A689D">
        <w:t>в</w:t>
      </w:r>
      <w:r w:rsidR="009F0594">
        <w:t> </w:t>
      </w:r>
      <w:r w:rsidRPr="003A689D">
        <w:t>Кодексе</w:t>
      </w:r>
      <w:r w:rsidR="009F0594">
        <w:t> </w:t>
      </w:r>
      <w:r w:rsidRPr="003A689D">
        <w:t>Российской Федерации об</w:t>
      </w:r>
      <w:r w:rsidR="00606C6F" w:rsidRPr="003A689D">
        <w:t> </w:t>
      </w:r>
      <w:r w:rsidRPr="003A689D">
        <w:t>административных</w:t>
      </w:r>
      <w:r w:rsidRPr="00C32DA7">
        <w:t xml:space="preserve"> правонарушениях и</w:t>
      </w:r>
      <w:r w:rsidR="009F0594">
        <w:t> </w:t>
      </w:r>
      <w:r w:rsidRPr="00C32DA7">
        <w:t>в</w:t>
      </w:r>
      <w:r w:rsidR="009F0594">
        <w:t> </w:t>
      </w:r>
      <w:r w:rsidRPr="00C32DA7">
        <w:t xml:space="preserve">Уголовном кодексе Российской Федерации предусмотрена ответственность за </w:t>
      </w:r>
      <w:r w:rsidR="00606C6F" w:rsidRPr="00C32DA7">
        <w:t>неуплату средств на</w:t>
      </w:r>
      <w:r w:rsidR="00FD6E5A">
        <w:t xml:space="preserve"> </w:t>
      </w:r>
      <w:r w:rsidR="00606C6F" w:rsidRPr="0011231F">
        <w:t>их</w:t>
      </w:r>
      <w:r w:rsidR="00FD6E5A" w:rsidRPr="0011231F">
        <w:t xml:space="preserve"> </w:t>
      </w:r>
      <w:r w:rsidR="00606C6F" w:rsidRPr="00C32DA7">
        <w:t>содержание.</w:t>
      </w:r>
      <w:r w:rsidR="00F07232">
        <w:t xml:space="preserve"> </w:t>
      </w:r>
      <w:r w:rsidR="008E1B73" w:rsidRPr="003A689D">
        <w:t>При этом применение уголовного закона является исключительным средством</w:t>
      </w:r>
      <w:r w:rsidR="004071B6" w:rsidRPr="003A689D">
        <w:t xml:space="preserve"> реагирования </w:t>
      </w:r>
      <w:r w:rsidR="004071B6" w:rsidRPr="00C25856">
        <w:t>государства на</w:t>
      </w:r>
      <w:r w:rsidR="009F0594">
        <w:t> </w:t>
      </w:r>
      <w:r w:rsidR="006A60F6" w:rsidRPr="00C25856">
        <w:t xml:space="preserve">неисполнение или нарушение </w:t>
      </w:r>
      <w:r w:rsidR="004071B6" w:rsidRPr="00C25856">
        <w:t>алиментных обязательств</w:t>
      </w:r>
      <w:r w:rsidR="00344E02" w:rsidRPr="00C25856">
        <w:t>.</w:t>
      </w:r>
    </w:p>
    <w:p w:rsidR="00666ADC" w:rsidRPr="00F57C41" w:rsidRDefault="00666ADC" w:rsidP="00666ADC">
      <w:pPr>
        <w:pStyle w:val="af8"/>
      </w:pPr>
      <w:r w:rsidRPr="006432FE">
        <w:t xml:space="preserve">В связи с вопросами, возникающими у </w:t>
      </w:r>
      <w:r w:rsidRPr="00A74350">
        <w:t>судов, и в</w:t>
      </w:r>
      <w:r w:rsidRPr="006432FE">
        <w:t xml:space="preserve"> целях обеспечения единообразного применения ими законодательства об уголовной ответственности за неуплату средств на содержание детей или нетрудоспособных родителей Пл</w:t>
      </w:r>
      <w:r w:rsidRPr="00F57C41">
        <w:t xml:space="preserve">енум Верховного Суда Российской Федерации, руководствуясь статьей  126 Конституции Российской Федерации, статьями 2 и 5 Федерального конституционного закона </w:t>
      </w:r>
      <w:r w:rsidR="00BB078E">
        <w:br/>
      </w:r>
      <w:r w:rsidRPr="00F57C41">
        <w:t xml:space="preserve">от 5 февраля 2014 года № 3-ФКЗ «О Верховном Суде Российской Федерации», </w:t>
      </w:r>
      <w:r w:rsidRPr="00F57C41">
        <w:rPr>
          <w:w w:val="150"/>
        </w:rPr>
        <w:t>постановляет</w:t>
      </w:r>
      <w:r w:rsidRPr="00F57C41">
        <w:t xml:space="preserve"> дать судам следующие разъяснения:</w:t>
      </w:r>
    </w:p>
    <w:p w:rsidR="00821FFB" w:rsidRPr="001B6D6D" w:rsidRDefault="00666ADC" w:rsidP="00666ADC">
      <w:pPr>
        <w:pStyle w:val="af8"/>
      </w:pPr>
      <w:r w:rsidRPr="00A01C55">
        <w:lastRenderedPageBreak/>
        <w:t>1. Обратить</w:t>
      </w:r>
      <w:r w:rsidRPr="00F57C41">
        <w:t xml:space="preserve"> внимание судов на то, что уголовная ответственность по части 1 ил</w:t>
      </w:r>
      <w:r w:rsidRPr="00EE4E5B">
        <w:t xml:space="preserve">и 2 статьи 157 </w:t>
      </w:r>
      <w:r w:rsidRPr="00A01C55">
        <w:t xml:space="preserve">Уголовного кодекса Российской Федерации (далее также – УК РФ) </w:t>
      </w:r>
      <w:r w:rsidRPr="002B1BE4">
        <w:t xml:space="preserve">наступает при условии, </w:t>
      </w:r>
      <w:r w:rsidRPr="0024750F">
        <w:t xml:space="preserve">если </w:t>
      </w:r>
      <w:r w:rsidR="00E1288D" w:rsidRPr="0024750F">
        <w:t xml:space="preserve">умышленная </w:t>
      </w:r>
      <w:r w:rsidRPr="0024750F">
        <w:t>неуплата</w:t>
      </w:r>
      <w:r w:rsidRPr="002B1BE4">
        <w:t xml:space="preserve"> без уважительных причин средств на содержание (далее также – алименты) несовершеннолетних детей либо нетрудоспособных детей, достигших восемнадцатилетнего возраста (далее также – дети)</w:t>
      </w:r>
      <w:r w:rsidR="00D1350E">
        <w:t>,</w:t>
      </w:r>
      <w:r w:rsidRPr="00E3448C">
        <w:t xml:space="preserve"> или нетрудоспособных </w:t>
      </w:r>
      <w:r w:rsidRPr="00860A80">
        <w:t xml:space="preserve">родителей </w:t>
      </w:r>
      <w:r w:rsidR="00CF273B" w:rsidRPr="00860A80">
        <w:t xml:space="preserve">в нарушение </w:t>
      </w:r>
      <w:r w:rsidR="00676F05" w:rsidRPr="001B6D6D">
        <w:t>судебного акта (</w:t>
      </w:r>
      <w:r w:rsidR="00CF273B" w:rsidRPr="001B6D6D">
        <w:t xml:space="preserve">в том числе </w:t>
      </w:r>
      <w:r w:rsidR="00676F05" w:rsidRPr="001B6D6D">
        <w:t xml:space="preserve">решения суда, </w:t>
      </w:r>
      <w:r w:rsidR="00CF273B" w:rsidRPr="001B6D6D">
        <w:t xml:space="preserve">судебного приказа, постановления о взыскании алиментов до вступления в законную силу решения суда о взыскании алиментов) или нотариально удостоверенного соглашения </w:t>
      </w:r>
      <w:r w:rsidRPr="001B6D6D">
        <w:t xml:space="preserve">совершена неоднократно. </w:t>
      </w:r>
    </w:p>
    <w:p w:rsidR="00E1288D" w:rsidRPr="00D1350E" w:rsidRDefault="00E1288D" w:rsidP="00D1350E">
      <w:pPr>
        <w:pStyle w:val="af8"/>
      </w:pPr>
      <w:r w:rsidRPr="00D1350E">
        <w:t>2. Исходя из положений пунктов 1 и 2 примечани</w:t>
      </w:r>
      <w:r w:rsidR="006A60F6">
        <w:t>й</w:t>
      </w:r>
      <w:r w:rsidRPr="00D1350E">
        <w:t xml:space="preserve"> к статье 157 УК РФ неоднократность имеет место, если в период неуплаты алиментов лицо в с</w:t>
      </w:r>
      <w:r w:rsidR="00A75241" w:rsidRPr="00D1350E">
        <w:t>илу</w:t>
      </w:r>
      <w:r w:rsidRPr="00D1350E">
        <w:t xml:space="preserve"> стать</w:t>
      </w:r>
      <w:r w:rsidR="00A75241" w:rsidRPr="00D1350E">
        <w:t>и</w:t>
      </w:r>
      <w:r w:rsidRPr="00D1350E">
        <w:t xml:space="preserve"> 4.6 </w:t>
      </w:r>
      <w:r w:rsidR="00A75241" w:rsidRPr="00D1350E">
        <w:t xml:space="preserve">Кодекса Российской Федерации об административных правонарушениях (далее также – КоАП РФ) </w:t>
      </w:r>
      <w:r w:rsidRPr="00D1350E">
        <w:t xml:space="preserve">считалось подвергнутым административному наказанию за аналогичное деяние </w:t>
      </w:r>
      <w:r w:rsidR="00A75241" w:rsidRPr="00D1350E">
        <w:t xml:space="preserve">соответственно </w:t>
      </w:r>
      <w:r w:rsidRPr="00D1350E">
        <w:t>по</w:t>
      </w:r>
      <w:r w:rsidR="00D1350E">
        <w:t> </w:t>
      </w:r>
      <w:r w:rsidRPr="00D1350E">
        <w:t>части 1 или 2 статьи 5.35</w:t>
      </w:r>
      <w:r w:rsidRPr="00D1350E">
        <w:rPr>
          <w:vertAlign w:val="superscript"/>
        </w:rPr>
        <w:t>1</w:t>
      </w:r>
      <w:r w:rsidRPr="00D1350E">
        <w:t xml:space="preserve"> КоАП РФ. </w:t>
      </w:r>
    </w:p>
    <w:p w:rsidR="00666ADC" w:rsidRPr="00D97359" w:rsidRDefault="00666ADC" w:rsidP="00666ADC">
      <w:pPr>
        <w:pStyle w:val="af8"/>
        <w:rPr>
          <w:i/>
        </w:rPr>
      </w:pPr>
      <w:r w:rsidRPr="001B6D6D">
        <w:t>С учетом этого при производстве по уголовному делу о преступлении</w:t>
      </w:r>
      <w:r w:rsidRPr="008009C0">
        <w:t xml:space="preserve">, предусмотренном частью 1 или 2 статьи 157 УК РФ, суду необходимо </w:t>
      </w:r>
      <w:r w:rsidRPr="00D97359">
        <w:t>проверять:</w:t>
      </w:r>
    </w:p>
    <w:p w:rsidR="00666ADC" w:rsidRDefault="00773441" w:rsidP="00666ADC">
      <w:pPr>
        <w:pStyle w:val="af8"/>
      </w:pPr>
      <w:r w:rsidRPr="00D1350E">
        <w:t xml:space="preserve">вступило ли </w:t>
      </w:r>
      <w:r w:rsidR="00666ADC">
        <w:t>в законную силу постановление о назначении административного наказания по части 1 или 2 статьи 5.35</w:t>
      </w:r>
      <w:r w:rsidR="00666ADC" w:rsidRPr="00172246">
        <w:rPr>
          <w:vertAlign w:val="superscript"/>
        </w:rPr>
        <w:t>1</w:t>
      </w:r>
      <w:r w:rsidR="00666ADC">
        <w:t xml:space="preserve"> КоАП РФ </w:t>
      </w:r>
      <w:r w:rsidR="00D1350E" w:rsidRPr="00DA3627">
        <w:t xml:space="preserve">на момент </w:t>
      </w:r>
      <w:r w:rsidR="00666ADC" w:rsidRPr="00DA3627">
        <w:t>неуплаты</w:t>
      </w:r>
      <w:r w:rsidR="00666ADC">
        <w:t xml:space="preserve"> алиментов;</w:t>
      </w:r>
    </w:p>
    <w:p w:rsidR="00666ADC" w:rsidRDefault="00666ADC" w:rsidP="00666ADC">
      <w:pPr>
        <w:pStyle w:val="af8"/>
      </w:pPr>
      <w:r>
        <w:t>исполнено ли это постановление, не прекращалось ли его исполнение;</w:t>
      </w:r>
    </w:p>
    <w:p w:rsidR="00666ADC" w:rsidRDefault="00666ADC" w:rsidP="00666ADC">
      <w:pPr>
        <w:pStyle w:val="af8"/>
      </w:pPr>
      <w:r>
        <w:t xml:space="preserve">не истек ли годичный срок со дня окончания исполнения данного постановления, а в случаях, когда лицо уплатило административный штраф до дня вступления в законную силу постановления о назначении административного наказания, </w:t>
      </w:r>
      <w:r w:rsidRPr="00EE4E5B">
        <w:t>–</w:t>
      </w:r>
      <w:r>
        <w:t xml:space="preserve"> со дня уплаты административного штрафа;</w:t>
      </w:r>
    </w:p>
    <w:p w:rsidR="00666ADC" w:rsidRDefault="00666ADC" w:rsidP="00666ADC">
      <w:pPr>
        <w:pStyle w:val="af8"/>
      </w:pPr>
      <w:r>
        <w:t>не</w:t>
      </w:r>
      <w:r w:rsidR="009A20BC">
        <w:t> </w:t>
      </w:r>
      <w:r>
        <w:t>пересматривались ли постановление о назначении лицу административного наказания и последующие постановления, связанные с</w:t>
      </w:r>
      <w:r w:rsidR="008520DE">
        <w:t>  </w:t>
      </w:r>
      <w:r>
        <w:t>его исполнением, в порядке, предусмотренном главой 30 Кодекса Российской Федерации об административных правонарушениях.</w:t>
      </w:r>
    </w:p>
    <w:p w:rsidR="00CF2C47" w:rsidRDefault="007039DD" w:rsidP="00666ADC">
      <w:pPr>
        <w:pStyle w:val="af8"/>
      </w:pPr>
      <w:r w:rsidRPr="007039DD">
        <w:t>3</w:t>
      </w:r>
      <w:r w:rsidR="005B12D6" w:rsidRPr="007039DD">
        <w:t>. </w:t>
      </w:r>
      <w:proofErr w:type="gramStart"/>
      <w:r w:rsidR="005B12D6" w:rsidRPr="007039DD">
        <w:t xml:space="preserve">Принимая во внимание </w:t>
      </w:r>
      <w:r w:rsidR="005B12D6" w:rsidRPr="002373F6">
        <w:t>однородн</w:t>
      </w:r>
      <w:r w:rsidR="00EB681A" w:rsidRPr="002373F6">
        <w:t>ость</w:t>
      </w:r>
      <w:r w:rsidR="005B12D6" w:rsidRPr="002373F6">
        <w:t xml:space="preserve"> </w:t>
      </w:r>
      <w:r w:rsidR="002B064C" w:rsidRPr="002373F6">
        <w:t>признак</w:t>
      </w:r>
      <w:r w:rsidR="00EB681A" w:rsidRPr="002373F6">
        <w:t>ов</w:t>
      </w:r>
      <w:r w:rsidR="005B12D6" w:rsidRPr="002373F6">
        <w:t xml:space="preserve"> </w:t>
      </w:r>
      <w:r w:rsidR="00EB681A" w:rsidRPr="002373F6">
        <w:t>составов</w:t>
      </w:r>
      <w:r w:rsidR="00EB681A">
        <w:t xml:space="preserve"> </w:t>
      </w:r>
      <w:r w:rsidR="005B12D6" w:rsidRPr="007039DD">
        <w:t xml:space="preserve">преступлений и административных </w:t>
      </w:r>
      <w:r w:rsidR="005B12D6" w:rsidRPr="002373F6">
        <w:t>правонарушений</w:t>
      </w:r>
      <w:r w:rsidR="0044714E" w:rsidRPr="002373F6">
        <w:t>,</w:t>
      </w:r>
      <w:r w:rsidR="005B12D6" w:rsidRPr="002373F6">
        <w:t xml:space="preserve"> </w:t>
      </w:r>
      <w:r w:rsidR="00773441" w:rsidRPr="002373F6">
        <w:t xml:space="preserve">связанных с </w:t>
      </w:r>
      <w:r w:rsidR="005B12D6" w:rsidRPr="002373F6">
        <w:t>неуплат</w:t>
      </w:r>
      <w:r w:rsidR="0044714E" w:rsidRPr="002373F6">
        <w:t>ой</w:t>
      </w:r>
      <w:r w:rsidR="005B12D6" w:rsidRPr="007039DD">
        <w:t xml:space="preserve"> средств на содержание детей или нетрудоспособных родителей, р</w:t>
      </w:r>
      <w:r w:rsidR="00CF2C47" w:rsidRPr="007039DD">
        <w:t xml:space="preserve">екомендовать судам при рассмотрении уголовных дел о преступлениях, предусмотренных частями 1 и 2 статьи 157 </w:t>
      </w:r>
      <w:r w:rsidR="005B12D6" w:rsidRPr="007039DD">
        <w:t>УК РФ</w:t>
      </w:r>
      <w:r w:rsidR="002373F6">
        <w:t>,</w:t>
      </w:r>
      <w:r w:rsidR="00CF2C47" w:rsidRPr="007039DD">
        <w:t xml:space="preserve"> учитывать разъяснения, содержащиеся в</w:t>
      </w:r>
      <w:r w:rsidR="00BD64D3" w:rsidRPr="007039DD">
        <w:t> </w:t>
      </w:r>
      <w:r w:rsidR="00CF2C47" w:rsidRPr="007039DD">
        <w:t>постановлении Пленума Верховного Суда Российской Федерации от</w:t>
      </w:r>
      <w:r w:rsidR="00EA5B7E">
        <w:t>  </w:t>
      </w:r>
      <w:r w:rsidR="00CF2C47" w:rsidRPr="007039DD">
        <w:t>27</w:t>
      </w:r>
      <w:r w:rsidR="00EA5B7E">
        <w:t> </w:t>
      </w:r>
      <w:r w:rsidR="00BD64D3" w:rsidRPr="007039DD">
        <w:t> </w:t>
      </w:r>
      <w:r w:rsidR="00CF2C47" w:rsidRPr="007039DD">
        <w:t>апреля 2021 года № 6 «О некоторых вопросах, возникающих в</w:t>
      </w:r>
      <w:r w:rsidR="00BD64D3" w:rsidRPr="007039DD">
        <w:t> </w:t>
      </w:r>
      <w:r w:rsidR="00CF2C47" w:rsidRPr="007039DD">
        <w:t>судебной практике</w:t>
      </w:r>
      <w:proofErr w:type="gramEnd"/>
      <w:r w:rsidR="00CF2C47" w:rsidRPr="007039DD">
        <w:t xml:space="preserve"> при рассмотрении дел об административных правонарушениях, связанных с неуплатой средств на содержание детей или нетрудоспособных родителей».</w:t>
      </w:r>
    </w:p>
    <w:p w:rsidR="00167D6E" w:rsidRPr="00AF1B13" w:rsidRDefault="00167D6E" w:rsidP="00167D6E">
      <w:pPr>
        <w:pStyle w:val="af8"/>
      </w:pPr>
      <w:r>
        <w:t>4. </w:t>
      </w:r>
      <w:r w:rsidRPr="00055D69">
        <w:t>Применительно к понятию неуплаты алиментов, содержащемуся в</w:t>
      </w:r>
      <w:r w:rsidR="00DD4557">
        <w:t> </w:t>
      </w:r>
      <w:r w:rsidRPr="00055D69">
        <w:t xml:space="preserve">пунктах 1 и 2 примечаний к статье 157 УК РФ, под аналогичным </w:t>
      </w:r>
      <w:r w:rsidRPr="00D97359">
        <w:t>понима</w:t>
      </w:r>
      <w:r w:rsidR="00DE552C" w:rsidRPr="00D97359">
        <w:t>ется</w:t>
      </w:r>
      <w:r w:rsidRPr="00D97359">
        <w:t xml:space="preserve"> деяние, совершенное</w:t>
      </w:r>
      <w:r w:rsidRPr="008009C0">
        <w:t xml:space="preserve"> в </w:t>
      </w:r>
      <w:r w:rsidRPr="00CB13C6">
        <w:t>нарушение того же самого</w:t>
      </w:r>
      <w:r>
        <w:t xml:space="preserve"> </w:t>
      </w:r>
      <w:r w:rsidRPr="00AF1B13">
        <w:t>судебного акта или нотариально удостоверенного соглашения об уплате алиментов</w:t>
      </w:r>
      <w:r w:rsidR="00CB7706" w:rsidRPr="00AF1B13">
        <w:t xml:space="preserve">, в связи </w:t>
      </w:r>
      <w:r w:rsidR="00CB7706" w:rsidRPr="00AF1B13">
        <w:lastRenderedPageBreak/>
        <w:t>с</w:t>
      </w:r>
      <w:r w:rsidR="00AF1B13">
        <w:t> </w:t>
      </w:r>
      <w:r w:rsidR="00CB7706" w:rsidRPr="00AF1B13">
        <w:t>неисполнением которого лицо было подвергнуто административному наказанию по статье 5.35</w:t>
      </w:r>
      <w:r w:rsidR="00CB7706" w:rsidRPr="00AF1B13">
        <w:rPr>
          <w:vertAlign w:val="superscript"/>
        </w:rPr>
        <w:t>1</w:t>
      </w:r>
      <w:r w:rsidR="00CB7706" w:rsidRPr="00AF1B13">
        <w:t xml:space="preserve"> КоАП РФ</w:t>
      </w:r>
      <w:r w:rsidRPr="00AF1B13">
        <w:t>.</w:t>
      </w:r>
    </w:p>
    <w:p w:rsidR="00937D45" w:rsidRPr="000D0614" w:rsidRDefault="00937D45" w:rsidP="00937D45">
      <w:pPr>
        <w:pStyle w:val="af8"/>
      </w:pPr>
      <w:r w:rsidRPr="00AF6242">
        <w:t>С учетом этого бездействие лица, обязанного уплачивать алименты нескольким детям в соответствии с различными судебными</w:t>
      </w:r>
      <w:r w:rsidRPr="00937D45">
        <w:t xml:space="preserve"> актами или нотариально удостоверенными соглашениями, которое подвергнуто административному наказанию за неуплату алиментов в нарушение лишь одного из судебных актов (соглашений) и после этого не производит  </w:t>
      </w:r>
      <w:r w:rsidRPr="000D0614">
        <w:rPr>
          <w:spacing w:val="-2"/>
        </w:rPr>
        <w:t xml:space="preserve">платежи только в нарушение другого судебного акта (соглашения), </w:t>
      </w:r>
      <w:r w:rsidRPr="000D0614">
        <w:rPr>
          <w:spacing w:val="-6"/>
        </w:rPr>
        <w:t xml:space="preserve">не образует </w:t>
      </w:r>
      <w:r w:rsidRPr="000D0614">
        <w:t>состава преступления, предусмотренного частью 1 статьи 157 УК РФ.</w:t>
      </w:r>
    </w:p>
    <w:p w:rsidR="00AA76BE" w:rsidRPr="00DE552C" w:rsidRDefault="007039DD" w:rsidP="000A126A">
      <w:pPr>
        <w:pStyle w:val="af8"/>
        <w:rPr>
          <w:strike/>
        </w:rPr>
      </w:pPr>
      <w:r w:rsidRPr="00F92D39">
        <w:t>5</w:t>
      </w:r>
      <w:r w:rsidR="00574C34" w:rsidRPr="00F92D39">
        <w:t>. </w:t>
      </w:r>
      <w:r w:rsidR="0040044A" w:rsidRPr="00F92D39">
        <w:t xml:space="preserve">Исходя из диспозиции </w:t>
      </w:r>
      <w:r w:rsidR="00574C34" w:rsidRPr="00F92D39">
        <w:t>стать</w:t>
      </w:r>
      <w:r w:rsidR="0040044A" w:rsidRPr="00F92D39">
        <w:t>и</w:t>
      </w:r>
      <w:r w:rsidR="00574C34" w:rsidRPr="00F92D39">
        <w:t xml:space="preserve"> 157 УК РФ </w:t>
      </w:r>
      <w:r w:rsidR="002A5B55" w:rsidRPr="00F92D39">
        <w:t xml:space="preserve">в </w:t>
      </w:r>
      <w:r w:rsidR="00574C34" w:rsidRPr="00F92D39">
        <w:t>ее взаимосвязи</w:t>
      </w:r>
      <w:r w:rsidR="00574C34" w:rsidRPr="000A126A">
        <w:t xml:space="preserve"> с</w:t>
      </w:r>
      <w:r w:rsidR="00F92D39">
        <w:t> </w:t>
      </w:r>
      <w:r w:rsidR="00574C34" w:rsidRPr="000A126A">
        <w:t>положениями статьи 5.35</w:t>
      </w:r>
      <w:r w:rsidR="00574C34" w:rsidRPr="000A126A">
        <w:rPr>
          <w:vertAlign w:val="superscript"/>
        </w:rPr>
        <w:t>1</w:t>
      </w:r>
      <w:r w:rsidR="00574C34" w:rsidRPr="000A126A">
        <w:t xml:space="preserve"> КоАП РФ под неуплатой </w:t>
      </w:r>
      <w:r w:rsidR="00574C34" w:rsidRPr="00B2611D">
        <w:t>алиментов следует понимать умышленное неисполнение (уклонение от исполнения</w:t>
      </w:r>
      <w:r w:rsidR="00574C34" w:rsidRPr="000A126A">
        <w:t>) обязанности по внесению лицом, подвергнутым административному наказанию за аналогичное деяние, алиментных платежей в течение двух и</w:t>
      </w:r>
      <w:r w:rsidR="009F0594">
        <w:t> </w:t>
      </w:r>
      <w:r w:rsidR="00574C34" w:rsidRPr="000A126A">
        <w:t>более месяцев подряд в рамках возбужденного исполнительного производства.</w:t>
      </w:r>
      <w:r w:rsidR="00DE552C">
        <w:t xml:space="preserve"> </w:t>
      </w:r>
      <w:r w:rsidR="00713A51" w:rsidRPr="0047093D">
        <w:t xml:space="preserve">Течение указанного двухмесячного срока начинается на следующий день после окончания срока уплаты единовременного или ежемесячного платежа, установленного </w:t>
      </w:r>
      <w:r w:rsidR="003E6D14" w:rsidRPr="0047093D">
        <w:t xml:space="preserve">судебным актом </w:t>
      </w:r>
      <w:r w:rsidR="00713A51" w:rsidRPr="0047093D">
        <w:t>или нотариально удостоверенн</w:t>
      </w:r>
      <w:r w:rsidR="003E6D14" w:rsidRPr="0047093D">
        <w:t>ым</w:t>
      </w:r>
      <w:r w:rsidR="00713A51" w:rsidRPr="0047093D">
        <w:t xml:space="preserve"> соглашени</w:t>
      </w:r>
      <w:r w:rsidR="003E6D14" w:rsidRPr="0047093D">
        <w:t>ем</w:t>
      </w:r>
      <w:r w:rsidR="00713A51" w:rsidRPr="0047093D">
        <w:t>.</w:t>
      </w:r>
    </w:p>
    <w:p w:rsidR="009F4D91" w:rsidRPr="00E71A5E" w:rsidRDefault="00CA6239" w:rsidP="002D05AA">
      <w:pPr>
        <w:pStyle w:val="af8"/>
      </w:pPr>
      <w:r w:rsidRPr="00CA6239">
        <w:t>Н</w:t>
      </w:r>
      <w:r w:rsidR="009F4D91" w:rsidRPr="00CA6239">
        <w:t>апример, лицо, подвергнутое административному наказанию по</w:t>
      </w:r>
      <w:r w:rsidR="009F0594">
        <w:t> </w:t>
      </w:r>
      <w:r w:rsidR="009F4D91" w:rsidRPr="00CA6239">
        <w:t>части 1 статьи 5.35</w:t>
      </w:r>
      <w:r w:rsidR="009F4D91" w:rsidRPr="00CA6239">
        <w:rPr>
          <w:vertAlign w:val="superscript"/>
        </w:rPr>
        <w:t>1</w:t>
      </w:r>
      <w:r w:rsidR="009F4D91" w:rsidRPr="00CA6239">
        <w:t xml:space="preserve"> КоАП РФ постановлением, вступившим в законную силу</w:t>
      </w:r>
      <w:r w:rsidR="00AF1B13" w:rsidRPr="00CA6239">
        <w:t> </w:t>
      </w:r>
      <w:r w:rsidR="009F4D91" w:rsidRPr="00CA6239">
        <w:t>15 </w:t>
      </w:r>
      <w:r w:rsidR="00AA76BE" w:rsidRPr="00CA6239">
        <w:t>января</w:t>
      </w:r>
      <w:r w:rsidR="009F4D91" w:rsidRPr="00CA6239">
        <w:t xml:space="preserve">, </w:t>
      </w:r>
      <w:r w:rsidR="00A0679C" w:rsidRPr="00CA6239">
        <w:t>продолжило не</w:t>
      </w:r>
      <w:r w:rsidR="009F4D91" w:rsidRPr="00CA6239">
        <w:t>уплату ежемесячных алиментных платежей</w:t>
      </w:r>
      <w:r w:rsidR="00A0679C" w:rsidRPr="00CA6239">
        <w:t>, в</w:t>
      </w:r>
      <w:r w:rsidR="00395398" w:rsidRPr="00CA6239">
        <w:t> </w:t>
      </w:r>
      <w:r w:rsidR="00A0679C" w:rsidRPr="00CA6239">
        <w:t xml:space="preserve">том числе </w:t>
      </w:r>
      <w:r w:rsidR="00395398" w:rsidRPr="00CA6239">
        <w:t xml:space="preserve">не </w:t>
      </w:r>
      <w:r w:rsidR="00AC45E9" w:rsidRPr="00CA6239">
        <w:t xml:space="preserve">произвело </w:t>
      </w:r>
      <w:r w:rsidR="00395398" w:rsidRPr="00CA6239">
        <w:t>платежи</w:t>
      </w:r>
      <w:r w:rsidR="009F4D91" w:rsidRPr="00CA6239">
        <w:t xml:space="preserve"> за </w:t>
      </w:r>
      <w:r w:rsidR="00AA76BE" w:rsidRPr="00CA6239">
        <w:t>январь</w:t>
      </w:r>
      <w:r w:rsidR="009F4D91" w:rsidRPr="00CA6239">
        <w:t xml:space="preserve"> и последующие месяцы</w:t>
      </w:r>
      <w:r w:rsidRPr="00CA6239">
        <w:t xml:space="preserve">. </w:t>
      </w:r>
      <w:r w:rsidR="009F4D91" w:rsidRPr="00CA6239">
        <w:t>В</w:t>
      </w:r>
      <w:r w:rsidR="00A0679C" w:rsidRPr="00CA6239">
        <w:t> </w:t>
      </w:r>
      <w:r w:rsidR="009F4D91" w:rsidRPr="00CA6239">
        <w:t>этом</w:t>
      </w:r>
      <w:r w:rsidR="009F0594">
        <w:t> </w:t>
      </w:r>
      <w:r w:rsidR="009F4D91" w:rsidRPr="00CA6239">
        <w:t>случае неуплата</w:t>
      </w:r>
      <w:r w:rsidR="009F4D91" w:rsidRPr="00E71A5E">
        <w:t xml:space="preserve"> алиментов</w:t>
      </w:r>
      <w:r w:rsidR="00395398">
        <w:t xml:space="preserve"> за </w:t>
      </w:r>
      <w:r w:rsidR="00AA76BE">
        <w:t>январь</w:t>
      </w:r>
      <w:r w:rsidR="009F4D91" w:rsidRPr="00E71A5E">
        <w:t xml:space="preserve">, имевшая место </w:t>
      </w:r>
      <w:r w:rsidR="009F4D91" w:rsidRPr="008009C0">
        <w:t xml:space="preserve">с 1 </w:t>
      </w:r>
      <w:r w:rsidR="00AA76BE" w:rsidRPr="008009C0">
        <w:t>февраля</w:t>
      </w:r>
      <w:r w:rsidR="009F4D91" w:rsidRPr="008009C0">
        <w:t xml:space="preserve"> </w:t>
      </w:r>
      <w:r w:rsidR="00AA76BE" w:rsidRPr="008009C0">
        <w:br/>
      </w:r>
      <w:r w:rsidR="009F4D91" w:rsidRPr="008009C0">
        <w:t xml:space="preserve">по </w:t>
      </w:r>
      <w:r w:rsidR="00BE63E3" w:rsidRPr="008009C0">
        <w:t>3</w:t>
      </w:r>
      <w:r w:rsidR="00E71A5E" w:rsidRPr="008009C0">
        <w:t>1</w:t>
      </w:r>
      <w:r w:rsidR="009F4D91" w:rsidRPr="008009C0">
        <w:t xml:space="preserve"> </w:t>
      </w:r>
      <w:r w:rsidR="00BE63E3" w:rsidRPr="008009C0">
        <w:t>марта</w:t>
      </w:r>
      <w:r w:rsidR="00395398" w:rsidRPr="008009C0">
        <w:t>,</w:t>
      </w:r>
      <w:r w:rsidR="009F4D91" w:rsidRPr="008009C0">
        <w:t xml:space="preserve"> и</w:t>
      </w:r>
      <w:r w:rsidR="00395398" w:rsidRPr="008009C0">
        <w:t> </w:t>
      </w:r>
      <w:r w:rsidR="009F4D91" w:rsidRPr="008009C0">
        <w:t xml:space="preserve">в соответствующие периоды за последующие месяцы </w:t>
      </w:r>
      <w:r w:rsidR="006C0227">
        <w:t>может</w:t>
      </w:r>
      <w:r w:rsidR="00D97359">
        <w:t> </w:t>
      </w:r>
      <w:r w:rsidR="009F4D91" w:rsidRPr="008009C0">
        <w:t>свидетельств</w:t>
      </w:r>
      <w:r w:rsidR="006C0227">
        <w:t>овать</w:t>
      </w:r>
      <w:r w:rsidR="009F4D91" w:rsidRPr="008009C0">
        <w:t xml:space="preserve"> </w:t>
      </w:r>
      <w:r w:rsidR="009F4D91" w:rsidRPr="00CA6239">
        <w:t xml:space="preserve">о наличии в действиях лица начиная с  00 часов </w:t>
      </w:r>
      <w:r w:rsidR="008009C0" w:rsidRPr="00CA6239">
        <w:t>1</w:t>
      </w:r>
      <w:r w:rsidR="00AA76BE" w:rsidRPr="00CA6239">
        <w:t> апреля</w:t>
      </w:r>
      <w:r w:rsidR="00BE63E3" w:rsidRPr="00CA6239">
        <w:t xml:space="preserve"> </w:t>
      </w:r>
      <w:r w:rsidR="009F4D91" w:rsidRPr="00CA6239">
        <w:t>признаков состава преступления,</w:t>
      </w:r>
      <w:r w:rsidR="009F4D91" w:rsidRPr="008009C0">
        <w:t xml:space="preserve"> предусмотренного частью</w:t>
      </w:r>
      <w:r w:rsidR="009F4D91" w:rsidRPr="00E71A5E">
        <w:t> 1 статьи 157 УК</w:t>
      </w:r>
      <w:r w:rsidR="00D97359">
        <w:t> </w:t>
      </w:r>
      <w:r w:rsidR="009F4D91" w:rsidRPr="00E71A5E">
        <w:t>РФ.</w:t>
      </w:r>
    </w:p>
    <w:p w:rsidR="00CA6239" w:rsidRDefault="00A11B59" w:rsidP="00CA6239">
      <w:pPr>
        <w:pStyle w:val="af8"/>
      </w:pPr>
      <w:r w:rsidRPr="00B33E2D">
        <w:t>Вместе с тем л</w:t>
      </w:r>
      <w:r w:rsidR="00CA6239" w:rsidRPr="00B33E2D">
        <w:t>ицо, подвергнутое административному наказанию за аналогичное деяние и продолжившее неуплату средств на содержание детей или нетрудоспособных родителей,</w:t>
      </w:r>
      <w:r w:rsidR="00CA6239" w:rsidRPr="008009C0">
        <w:t xml:space="preserve"> </w:t>
      </w:r>
      <w:r w:rsidR="00CA6239" w:rsidRPr="00B2611D">
        <w:t>не может быть привлечено к уголовной ответственности</w:t>
      </w:r>
      <w:r w:rsidR="00CA6239" w:rsidRPr="008009C0">
        <w:t xml:space="preserve"> за неуплату алиментов за те периоды, срок </w:t>
      </w:r>
      <w:r w:rsidR="00CA6239">
        <w:t>у</w:t>
      </w:r>
      <w:r w:rsidR="00CA6239" w:rsidRPr="008009C0">
        <w:t>платы за которые наступил до вступл</w:t>
      </w:r>
      <w:r w:rsidR="00CA6239" w:rsidRPr="00D95C42">
        <w:t>ения в</w:t>
      </w:r>
      <w:r w:rsidR="00CA6239">
        <w:t> </w:t>
      </w:r>
      <w:r w:rsidR="00CA6239" w:rsidRPr="00D95C42">
        <w:t>законную силу постановления по делу об</w:t>
      </w:r>
      <w:r w:rsidR="00CA6239">
        <w:t> </w:t>
      </w:r>
      <w:r w:rsidR="00CA6239" w:rsidRPr="00D95C42">
        <w:t>административном правонарушении, предусмотренном статьей 5.35</w:t>
      </w:r>
      <w:r w:rsidR="00CA6239" w:rsidRPr="00D95C42">
        <w:rPr>
          <w:vertAlign w:val="superscript"/>
        </w:rPr>
        <w:t>1</w:t>
      </w:r>
      <w:r w:rsidR="00CA6239" w:rsidRPr="00D95C42">
        <w:t xml:space="preserve"> КоАП РФ.</w:t>
      </w:r>
    </w:p>
    <w:p w:rsidR="00DE552C" w:rsidRPr="00D97359" w:rsidRDefault="00D34A38" w:rsidP="00DE552C">
      <w:pPr>
        <w:autoSpaceDE w:val="0"/>
        <w:autoSpaceDN w:val="0"/>
        <w:adjustRightInd w:val="0"/>
        <w:ind w:firstLine="708"/>
        <w:jc w:val="both"/>
        <w:rPr>
          <w:rStyle w:val="af9"/>
          <w:rFonts w:eastAsia="Calibri"/>
        </w:rPr>
      </w:pPr>
      <w:r w:rsidRPr="00DE552C">
        <w:rPr>
          <w:sz w:val="28"/>
          <w:szCs w:val="28"/>
        </w:rPr>
        <w:t>6. </w:t>
      </w:r>
      <w:r w:rsidR="001F4B39" w:rsidRPr="00DE552C">
        <w:rPr>
          <w:sz w:val="28"/>
          <w:szCs w:val="28"/>
        </w:rPr>
        <w:t xml:space="preserve">В </w:t>
      </w:r>
      <w:r w:rsidR="00584004" w:rsidRPr="00DE552C">
        <w:rPr>
          <w:sz w:val="28"/>
          <w:szCs w:val="28"/>
        </w:rPr>
        <w:t xml:space="preserve">итоговом </w:t>
      </w:r>
      <w:r w:rsidR="001F4B39" w:rsidRPr="00DE552C">
        <w:rPr>
          <w:sz w:val="28"/>
          <w:szCs w:val="28"/>
        </w:rPr>
        <w:t xml:space="preserve">судебном решении по уголовному делу </w:t>
      </w:r>
      <w:r w:rsidR="00584004" w:rsidRPr="00DE552C">
        <w:rPr>
          <w:sz w:val="28"/>
          <w:szCs w:val="28"/>
        </w:rPr>
        <w:t xml:space="preserve">о преступлении, предусмотренном </w:t>
      </w:r>
      <w:r w:rsidR="001F4B39" w:rsidRPr="00DE552C">
        <w:rPr>
          <w:sz w:val="28"/>
          <w:szCs w:val="28"/>
        </w:rPr>
        <w:t>статье</w:t>
      </w:r>
      <w:r w:rsidR="00584004" w:rsidRPr="00DE552C">
        <w:rPr>
          <w:sz w:val="28"/>
          <w:szCs w:val="28"/>
        </w:rPr>
        <w:t>й</w:t>
      </w:r>
      <w:r w:rsidR="001F4B39" w:rsidRPr="00DE552C">
        <w:rPr>
          <w:sz w:val="28"/>
          <w:szCs w:val="28"/>
        </w:rPr>
        <w:t xml:space="preserve"> 157 УК РФ</w:t>
      </w:r>
      <w:r w:rsidR="00584004" w:rsidRPr="00DE552C">
        <w:rPr>
          <w:sz w:val="28"/>
          <w:szCs w:val="28"/>
        </w:rPr>
        <w:t xml:space="preserve">, </w:t>
      </w:r>
      <w:r w:rsidR="00DE552C" w:rsidRPr="00B33E2D">
        <w:rPr>
          <w:rStyle w:val="af9"/>
        </w:rPr>
        <w:t xml:space="preserve">рассмотренному в общем порядке судопроизводства, </w:t>
      </w:r>
      <w:r w:rsidR="00584004" w:rsidRPr="00B33E2D">
        <w:rPr>
          <w:rStyle w:val="af9"/>
        </w:rPr>
        <w:t>при описании деяния, признанного судом доказанным,</w:t>
      </w:r>
      <w:r w:rsidR="001F4B39" w:rsidRPr="00B33E2D">
        <w:rPr>
          <w:rStyle w:val="af9"/>
        </w:rPr>
        <w:t xml:space="preserve"> </w:t>
      </w:r>
      <w:r w:rsidR="00D74F9F" w:rsidRPr="00B33E2D">
        <w:rPr>
          <w:rStyle w:val="af9"/>
        </w:rPr>
        <w:t>в</w:t>
      </w:r>
      <w:r w:rsidR="00D97359" w:rsidRPr="00B33E2D">
        <w:rPr>
          <w:rStyle w:val="af9"/>
        </w:rPr>
        <w:t> </w:t>
      </w:r>
      <w:r w:rsidR="00D74F9F" w:rsidRPr="00A47E6D">
        <w:rPr>
          <w:rStyle w:val="af9"/>
        </w:rPr>
        <w:t>частности</w:t>
      </w:r>
      <w:r w:rsidR="00FD6E5A" w:rsidRPr="00A47E6D">
        <w:rPr>
          <w:rStyle w:val="af9"/>
        </w:rPr>
        <w:t>,</w:t>
      </w:r>
      <w:r w:rsidR="00D74F9F" w:rsidRPr="00A47E6D">
        <w:rPr>
          <w:rStyle w:val="af9"/>
        </w:rPr>
        <w:t xml:space="preserve"> </w:t>
      </w:r>
      <w:r w:rsidR="001F4B39" w:rsidRPr="00A47E6D">
        <w:rPr>
          <w:rStyle w:val="af9"/>
        </w:rPr>
        <w:t>необходимо</w:t>
      </w:r>
      <w:r w:rsidR="001F4B39" w:rsidRPr="00B33E2D">
        <w:rPr>
          <w:rStyle w:val="af9"/>
        </w:rPr>
        <w:t xml:space="preserve"> </w:t>
      </w:r>
      <w:r w:rsidR="00D74F9F" w:rsidRPr="00B33E2D">
        <w:rPr>
          <w:rStyle w:val="af9"/>
        </w:rPr>
        <w:t>указать</w:t>
      </w:r>
      <w:r w:rsidR="001F4B39" w:rsidRPr="00B33E2D">
        <w:rPr>
          <w:rStyle w:val="af9"/>
        </w:rPr>
        <w:t>: период, за который не</w:t>
      </w:r>
      <w:r w:rsidR="002011F5" w:rsidRPr="00B33E2D">
        <w:rPr>
          <w:rStyle w:val="af9"/>
        </w:rPr>
        <w:t> </w:t>
      </w:r>
      <w:r w:rsidR="001F4B39" w:rsidRPr="00B33E2D">
        <w:rPr>
          <w:rStyle w:val="af9"/>
        </w:rPr>
        <w:t>уплачивались алименты; период неуплаты алиментов (</w:t>
      </w:r>
      <w:r w:rsidR="002959DB" w:rsidRPr="00B33E2D">
        <w:rPr>
          <w:rStyle w:val="af9"/>
        </w:rPr>
        <w:t xml:space="preserve">уклонения в течение двух </w:t>
      </w:r>
      <w:r w:rsidR="001F4B39" w:rsidRPr="00B33E2D">
        <w:rPr>
          <w:rStyle w:val="af9"/>
        </w:rPr>
        <w:t xml:space="preserve">и </w:t>
      </w:r>
      <w:r w:rsidR="001F4B39" w:rsidRPr="00D328BF">
        <w:rPr>
          <w:sz w:val="28"/>
          <w:szCs w:val="28"/>
        </w:rPr>
        <w:t>более м</w:t>
      </w:r>
      <w:r w:rsidR="001F4B39" w:rsidRPr="00A47E6D">
        <w:rPr>
          <w:sz w:val="28"/>
          <w:szCs w:val="28"/>
        </w:rPr>
        <w:t>есяц</w:t>
      </w:r>
      <w:r w:rsidR="00FD6E5A" w:rsidRPr="00A47E6D">
        <w:rPr>
          <w:sz w:val="28"/>
          <w:szCs w:val="28"/>
        </w:rPr>
        <w:t>ев</w:t>
      </w:r>
      <w:r w:rsidR="001F4B39" w:rsidRPr="00A47E6D">
        <w:rPr>
          <w:sz w:val="28"/>
          <w:szCs w:val="28"/>
        </w:rPr>
        <w:t xml:space="preserve"> </w:t>
      </w:r>
      <w:r w:rsidR="001F4B39" w:rsidRPr="00D328BF">
        <w:rPr>
          <w:sz w:val="28"/>
          <w:szCs w:val="28"/>
        </w:rPr>
        <w:t>подряд)</w:t>
      </w:r>
      <w:r w:rsidR="00EE0543" w:rsidRPr="00D328BF">
        <w:rPr>
          <w:sz w:val="28"/>
          <w:szCs w:val="28"/>
        </w:rPr>
        <w:t>;</w:t>
      </w:r>
      <w:r w:rsidR="001F4B39" w:rsidRPr="00D328BF">
        <w:rPr>
          <w:sz w:val="28"/>
          <w:szCs w:val="28"/>
        </w:rPr>
        <w:t xml:space="preserve"> период события преступления, который начинается по</w:t>
      </w:r>
      <w:r w:rsidR="009F0594">
        <w:rPr>
          <w:sz w:val="28"/>
          <w:szCs w:val="28"/>
        </w:rPr>
        <w:t> </w:t>
      </w:r>
      <w:r w:rsidR="001F4B39" w:rsidRPr="00D328BF">
        <w:rPr>
          <w:sz w:val="28"/>
          <w:szCs w:val="28"/>
        </w:rPr>
        <w:t>истечении двух месяцев неуплаты и длится</w:t>
      </w:r>
      <w:r w:rsidR="002011F5" w:rsidRPr="00D328BF">
        <w:rPr>
          <w:sz w:val="28"/>
          <w:szCs w:val="28"/>
        </w:rPr>
        <w:t>, например,</w:t>
      </w:r>
      <w:r w:rsidR="001F4B39" w:rsidRPr="00D328BF">
        <w:rPr>
          <w:sz w:val="28"/>
          <w:szCs w:val="28"/>
        </w:rPr>
        <w:t xml:space="preserve"> до даты возбуждения уголовного </w:t>
      </w:r>
      <w:r w:rsidR="001F4B39" w:rsidRPr="00D97359">
        <w:rPr>
          <w:rStyle w:val="af9"/>
        </w:rPr>
        <w:t>дела</w:t>
      </w:r>
      <w:r w:rsidR="002011F5" w:rsidRPr="00D97359">
        <w:rPr>
          <w:rStyle w:val="af9"/>
        </w:rPr>
        <w:t>.</w:t>
      </w:r>
      <w:r w:rsidR="00D74F9F" w:rsidRPr="00D97359">
        <w:rPr>
          <w:rStyle w:val="af9"/>
        </w:rPr>
        <w:t xml:space="preserve"> </w:t>
      </w:r>
      <w:r w:rsidR="00DE552C" w:rsidRPr="00D97359">
        <w:rPr>
          <w:rStyle w:val="af9"/>
        </w:rPr>
        <w:t xml:space="preserve">Если судебное решение принято в особом порядке (глава 40 Уголовно-процессуального кодекса Российской Федерации), то данные обстоятельства должны быть приведены в нем при </w:t>
      </w:r>
      <w:r w:rsidR="00DE552C" w:rsidRPr="00D97359">
        <w:rPr>
          <w:rStyle w:val="af9"/>
          <w:rFonts w:eastAsia="Calibri"/>
        </w:rPr>
        <w:lastRenderedPageBreak/>
        <w:t>описании преступного деяния, с обвинением в совершении которого согласился подсудимый.</w:t>
      </w:r>
    </w:p>
    <w:p w:rsidR="001F4B39" w:rsidRPr="00A47E6D" w:rsidRDefault="002011F5" w:rsidP="001F4B39">
      <w:pPr>
        <w:pStyle w:val="af8"/>
      </w:pPr>
      <w:r w:rsidRPr="00DE552C">
        <w:t xml:space="preserve">При этом </w:t>
      </w:r>
      <w:r w:rsidR="00AF1B13" w:rsidRPr="00DE552C">
        <w:t>следует</w:t>
      </w:r>
      <w:r w:rsidRPr="00DE552C">
        <w:t xml:space="preserve"> иметь</w:t>
      </w:r>
      <w:r w:rsidRPr="00AF1B13">
        <w:t xml:space="preserve"> в виду, что </w:t>
      </w:r>
      <w:r>
        <w:t>т</w:t>
      </w:r>
      <w:r w:rsidR="001F4B39" w:rsidRPr="00D579B6">
        <w:t>ечение</w:t>
      </w:r>
      <w:r w:rsidR="001F4B39" w:rsidRPr="008009C0">
        <w:t xml:space="preserve"> периода неуплаты алиментов, который может быть инкриминирован лицу </w:t>
      </w:r>
      <w:r w:rsidR="001F4B39" w:rsidRPr="00AF1B13">
        <w:t xml:space="preserve">в </w:t>
      </w:r>
      <w:r w:rsidR="001F4B39" w:rsidRPr="008009C0">
        <w:t xml:space="preserve">случае </w:t>
      </w:r>
      <w:r w:rsidR="001F4B39" w:rsidRPr="00DA3627">
        <w:t>невыполнения им обязанности по уплате ежемесячных платежей,</w:t>
      </w:r>
      <w:r w:rsidR="001F4B39" w:rsidRPr="008009C0">
        <w:t xml:space="preserve"> </w:t>
      </w:r>
      <w:r w:rsidR="001F4B39" w:rsidRPr="00633D81">
        <w:rPr>
          <w:spacing w:val="-2"/>
        </w:rPr>
        <w:t>заканчивается последним месяцем его уклонения от исполнения</w:t>
      </w:r>
      <w:r w:rsidR="001F4B39" w:rsidRPr="003F0AF2">
        <w:t xml:space="preserve"> обязательств, </w:t>
      </w:r>
      <w:r w:rsidR="001F4B39" w:rsidRPr="00A47E6D">
        <w:t xml:space="preserve">предшествующим </w:t>
      </w:r>
      <w:r w:rsidR="00FD6E5A" w:rsidRPr="00A47E6D">
        <w:t>месяцу, когда было возбуждено уголовное дело</w:t>
      </w:r>
      <w:r w:rsidR="001F4B39" w:rsidRPr="00A47E6D">
        <w:t xml:space="preserve">. </w:t>
      </w:r>
    </w:p>
    <w:p w:rsidR="00B40CBB" w:rsidRPr="00D97359" w:rsidRDefault="00B40CBB" w:rsidP="00B40CBB">
      <w:pPr>
        <w:pStyle w:val="af8"/>
        <w:rPr>
          <w:i/>
        </w:rPr>
      </w:pPr>
      <w:r w:rsidRPr="00AF3CFC">
        <w:t>7. Обратить внимание судов на то, что уголовная ответственность по</w:t>
      </w:r>
      <w:r w:rsidR="009F0594">
        <w:t> </w:t>
      </w:r>
      <w:r w:rsidRPr="007035F4">
        <w:t xml:space="preserve">статье 157 УК РФ наступает только в тех случаях, когда лицо имело </w:t>
      </w:r>
      <w:r w:rsidRPr="00EF3368">
        <w:t>реальную возможность</w:t>
      </w:r>
      <w:r w:rsidRPr="007035F4">
        <w:t xml:space="preserve"> выплачивать алименты, но умышленно уклонялось от</w:t>
      </w:r>
      <w:r w:rsidR="009F0594">
        <w:t> </w:t>
      </w:r>
      <w:r w:rsidRPr="007035F4">
        <w:t xml:space="preserve">исполнения возложенной на него </w:t>
      </w:r>
      <w:r w:rsidRPr="00561B57">
        <w:t>обязанности, в том числе производило платежи в размере менее установленного судебным актом или нотариально удостоверенным соглашением, например, нерегулярные или незначительные платежи. Если же невыполнение им алиментных обязател</w:t>
      </w:r>
      <w:r w:rsidRPr="00D97359">
        <w:t>ьств было связано</w:t>
      </w:r>
      <w:r w:rsidR="009F0594">
        <w:t> </w:t>
      </w:r>
      <w:r w:rsidRPr="00D97359">
        <w:t>с</w:t>
      </w:r>
      <w:r w:rsidR="009F0594">
        <w:t> </w:t>
      </w:r>
      <w:r w:rsidRPr="00D97359">
        <w:t>наличием причин, которые признаны судом уважительными, то</w:t>
      </w:r>
      <w:r w:rsidR="009F0594">
        <w:t> </w:t>
      </w:r>
      <w:r w:rsidRPr="00D97359">
        <w:t>данные деяния не образуют состава преступления, предусмотренного статьей 157 УК</w:t>
      </w:r>
      <w:r w:rsidR="009F0594">
        <w:t> </w:t>
      </w:r>
      <w:r w:rsidRPr="00D97359">
        <w:t xml:space="preserve">РФ. </w:t>
      </w:r>
    </w:p>
    <w:p w:rsidR="00B40CBB" w:rsidRPr="00D97359" w:rsidRDefault="00B40CBB" w:rsidP="00B40CBB">
      <w:pPr>
        <w:pStyle w:val="af8"/>
      </w:pPr>
      <w:r w:rsidRPr="00D328BF">
        <w:t xml:space="preserve">Причины неуплаты </w:t>
      </w:r>
      <w:r w:rsidRPr="00561B57">
        <w:t>алиментов или нерегулярных, незначительных  платежей в каждом конкретном случае</w:t>
      </w:r>
      <w:r w:rsidRPr="00D328BF">
        <w:t xml:space="preserve"> подлежат установлению и оценке</w:t>
      </w:r>
      <w:r w:rsidRPr="00442FA0">
        <w:t xml:space="preserve"> </w:t>
      </w:r>
      <w:r w:rsidRPr="00D97359">
        <w:t>с</w:t>
      </w:r>
      <w:r w:rsidR="009F0594">
        <w:t> </w:t>
      </w:r>
      <w:r w:rsidRPr="00D97359">
        <w:t>указанием в итоговом решении по делу, рассмотренному в общем порядке судопроизводства, мотивов, по которым суд с учетом установленных конкретных фактических обстоятельств дела, в том числе материального и</w:t>
      </w:r>
      <w:r w:rsidR="009F0594">
        <w:t> </w:t>
      </w:r>
      <w:r w:rsidRPr="00D97359">
        <w:t xml:space="preserve">семейного положения </w:t>
      </w:r>
      <w:r w:rsidRPr="00BC2DA0">
        <w:t>подсудимого</w:t>
      </w:r>
      <w:r w:rsidR="00FD6E5A" w:rsidRPr="00BC2DA0">
        <w:t>,</w:t>
      </w:r>
      <w:r w:rsidRPr="00BC2DA0">
        <w:t xml:space="preserve"> согласился</w:t>
      </w:r>
      <w:r w:rsidRPr="00D97359">
        <w:t xml:space="preserve"> или не согласился с его доводами об уважительности причин, по которым им нарушались или не</w:t>
      </w:r>
      <w:r w:rsidR="009F0594">
        <w:t> </w:t>
      </w:r>
      <w:r w:rsidRPr="00D97359">
        <w:t>исполнялись в полном объеме алиментные обязательства.</w:t>
      </w:r>
    </w:p>
    <w:p w:rsidR="00BE0E6C" w:rsidRPr="00282BC2" w:rsidRDefault="00BE0E6C" w:rsidP="00BE0E6C">
      <w:pPr>
        <w:pStyle w:val="af8"/>
      </w:pPr>
      <w:r w:rsidRPr="00561B57">
        <w:t>8. </w:t>
      </w:r>
      <w:r w:rsidR="00B40CBB" w:rsidRPr="00561B57">
        <w:t xml:space="preserve">Судам необходимо </w:t>
      </w:r>
      <w:r w:rsidRPr="00561B57">
        <w:t>иметь в виду, что, например, покупка продуктов,</w:t>
      </w:r>
      <w:r w:rsidRPr="00532B5B">
        <w:t xml:space="preserve"> дарение вещей, оплата расходов, если такие действия не носили постоянн</w:t>
      </w:r>
      <w:r>
        <w:t>ого</w:t>
      </w:r>
      <w:r w:rsidRPr="00532B5B">
        <w:t xml:space="preserve"> характер</w:t>
      </w:r>
      <w:r>
        <w:t>а</w:t>
      </w:r>
      <w:r w:rsidRPr="00532B5B">
        <w:t xml:space="preserve"> и не</w:t>
      </w:r>
      <w:r>
        <w:t> </w:t>
      </w:r>
      <w:r w:rsidRPr="00532B5B">
        <w:t xml:space="preserve">свидетельствовали о нахождении ребенка (детей) или нетрудоспособных родителей на иждивении </w:t>
      </w:r>
      <w:r w:rsidRPr="00AD64C7">
        <w:t>у</w:t>
      </w:r>
      <w:r w:rsidRPr="00532B5B">
        <w:t xml:space="preserve"> лица, обязанного уплачивать алименты, </w:t>
      </w:r>
      <w:r w:rsidRPr="00282BC2">
        <w:t>не освобождают его от обязанности уплачивать алименты в</w:t>
      </w:r>
      <w:r>
        <w:t> </w:t>
      </w:r>
      <w:r w:rsidRPr="00282BC2">
        <w:t xml:space="preserve">полном объеме. Однако данные обстоятельства </w:t>
      </w:r>
      <w:r w:rsidRPr="007F4F8E">
        <w:t>подлежат</w:t>
      </w:r>
      <w:r w:rsidRPr="00282BC2">
        <w:t xml:space="preserve"> исследованию и</w:t>
      </w:r>
      <w:r>
        <w:t> </w:t>
      </w:r>
      <w:r w:rsidRPr="00442FA0">
        <w:t xml:space="preserve">оценке судом для решения вопроса о наличии или </w:t>
      </w:r>
      <w:r>
        <w:t xml:space="preserve">об </w:t>
      </w:r>
      <w:r w:rsidRPr="00442FA0">
        <w:t>отсутствии признаков</w:t>
      </w:r>
      <w:r w:rsidRPr="007035F4">
        <w:t xml:space="preserve"> объективной</w:t>
      </w:r>
      <w:r w:rsidRPr="00282BC2">
        <w:t xml:space="preserve"> стороны состава преступления. </w:t>
      </w:r>
    </w:p>
    <w:p w:rsidR="00666ADC" w:rsidRDefault="00BE0E6C" w:rsidP="00666ADC">
      <w:pPr>
        <w:pStyle w:val="af8"/>
      </w:pPr>
      <w:r w:rsidRPr="00561B57">
        <w:t>9</w:t>
      </w:r>
      <w:r w:rsidR="00666ADC" w:rsidRPr="00561B57">
        <w:t>. При правовой</w:t>
      </w:r>
      <w:r w:rsidR="00666ADC">
        <w:t xml:space="preserve"> оценке действий лица, которое без уважительных причин уплачивало алименты </w:t>
      </w:r>
      <w:r w:rsidR="00666ADC" w:rsidRPr="00A421BA">
        <w:t>не в полном размере</w:t>
      </w:r>
      <w:r w:rsidR="00666ADC">
        <w:t>,</w:t>
      </w:r>
      <w:r w:rsidR="00666ADC" w:rsidRPr="00114523">
        <w:t xml:space="preserve"> </w:t>
      </w:r>
      <w:r w:rsidR="00666ADC">
        <w:t xml:space="preserve">судам следует исходить из характера и степени общественной опасности содеянного и учитывать положения части 2 статьи 14 УК РФ о том, что не является преступлением действие (бездействие), хотя формально и содержащее признаки </w:t>
      </w:r>
      <w:r w:rsidR="00DE3547">
        <w:br/>
      </w:r>
      <w:r w:rsidR="00666ADC">
        <w:t>какого-либо деяния, предусмотренного уголовным законом, но в силу малозначительности не представляющее общественной опасности.</w:t>
      </w:r>
    </w:p>
    <w:p w:rsidR="00666ADC" w:rsidRPr="003E6DEC" w:rsidRDefault="00666ADC" w:rsidP="00666ADC">
      <w:pPr>
        <w:pStyle w:val="af8"/>
      </w:pPr>
      <w:r>
        <w:t xml:space="preserve">При решении вопроса о том, является ли деяние </w:t>
      </w:r>
      <w:r w:rsidRPr="001D008F">
        <w:t>малозначительным,</w:t>
      </w:r>
      <w:r>
        <w:t xml:space="preserve"> судам необходимо принимать во внимание, в частности</w:t>
      </w:r>
      <w:r w:rsidRPr="00532B5B">
        <w:t xml:space="preserve">, </w:t>
      </w:r>
      <w:r w:rsidR="00F50ACE" w:rsidRPr="00532B5B">
        <w:t xml:space="preserve">размер неуплаченных сумм, длительность периода, за который </w:t>
      </w:r>
      <w:r w:rsidR="00F50ACE" w:rsidRPr="00A421BA">
        <w:t>уплата</w:t>
      </w:r>
      <w:r w:rsidR="00F50ACE" w:rsidRPr="00532B5B">
        <w:t xml:space="preserve"> алиментов</w:t>
      </w:r>
      <w:r w:rsidR="00A421BA">
        <w:t xml:space="preserve"> </w:t>
      </w:r>
      <w:r w:rsidR="00A421BA" w:rsidRPr="00690C91">
        <w:t>осуществлена не полностью</w:t>
      </w:r>
      <w:r w:rsidR="00F50ACE" w:rsidRPr="00690C91">
        <w:t xml:space="preserve">, </w:t>
      </w:r>
      <w:r w:rsidRPr="00800B3A">
        <w:t>мотив</w:t>
      </w:r>
      <w:r w:rsidR="00BE0E6C" w:rsidRPr="00800B3A">
        <w:t>ы</w:t>
      </w:r>
      <w:r w:rsidRPr="00800B3A">
        <w:t>, которыми</w:t>
      </w:r>
      <w:r w:rsidRPr="00690C91">
        <w:t xml:space="preserve"> руководствовался</w:t>
      </w:r>
      <w:r w:rsidRPr="00532B5B">
        <w:t xml:space="preserve"> обвиняемый (подсудимый</w:t>
      </w:r>
      <w:r>
        <w:t xml:space="preserve">), </w:t>
      </w:r>
      <w:r w:rsidR="009C4FB8" w:rsidRPr="003E6DEC">
        <w:t xml:space="preserve">и </w:t>
      </w:r>
      <w:r w:rsidR="003812D1" w:rsidRPr="003E6DEC">
        <w:t>иные обстоятельства дела</w:t>
      </w:r>
      <w:r w:rsidR="009C4FB8" w:rsidRPr="003E6DEC">
        <w:t>.</w:t>
      </w:r>
    </w:p>
    <w:p w:rsidR="00B64DF0" w:rsidRPr="006E09DC" w:rsidRDefault="00B64DF0" w:rsidP="00B64DF0">
      <w:pPr>
        <w:pStyle w:val="af8"/>
      </w:pPr>
      <w:r w:rsidRPr="006E09DC">
        <w:lastRenderedPageBreak/>
        <w:t>10. С учетом положений части 1 статьи 42 Уголовно-процессуального кодекса Российской Федерации потерпевшими от преступлений, предусмотренных статьей 157 УК РФ, признаются лица, в пользу которых подлежат уплате алименты в соответствии с судебным актом или нотариальным соглашением об уплате алиментов и которым в связи с неуплатой алиментов непосредственно причиняется имущественный вред, в частности, связанный с лишением возможности надлежащего содержания детей (например, родитель несовершеннолетнего ребенка, опекун (попечитель) ребенка, образовательные, медицинские организации, организации социального обслуживания и иные организации, в которых находятся дети, оставшиеся без попечения родителей, и на счета которых подлежат зачислению алименты (статья 84 СК РФ).</w:t>
      </w:r>
    </w:p>
    <w:p w:rsidR="00B64DF0" w:rsidRPr="006E09DC" w:rsidRDefault="00B64DF0" w:rsidP="009A7FF7">
      <w:pPr>
        <w:pStyle w:val="af8"/>
        <w:outlineLvl w:val="0"/>
        <w:rPr>
          <w:b/>
        </w:rPr>
      </w:pPr>
      <w:r w:rsidRPr="006E09DC">
        <w:rPr>
          <w:b/>
          <w:u w:val="single"/>
        </w:rPr>
        <w:t>Вариант</w:t>
      </w:r>
      <w:r w:rsidRPr="006E09DC">
        <w:rPr>
          <w:b/>
        </w:rPr>
        <w:t xml:space="preserve"> – пункт 10 исключить</w:t>
      </w:r>
    </w:p>
    <w:p w:rsidR="003E6DEC" w:rsidRPr="006E09DC" w:rsidRDefault="00666ADC" w:rsidP="00666ADC">
      <w:pPr>
        <w:pStyle w:val="af8"/>
      </w:pPr>
      <w:r w:rsidRPr="006E09DC">
        <w:t>1</w:t>
      </w:r>
      <w:r w:rsidR="00B64DF0" w:rsidRPr="006E09DC">
        <w:t>1</w:t>
      </w:r>
      <w:r w:rsidRPr="006E09DC">
        <w:t xml:space="preserve">. Лицо, </w:t>
      </w:r>
      <w:r w:rsidR="00EC4B15" w:rsidRPr="006E09DC">
        <w:t>соверш</w:t>
      </w:r>
      <w:r w:rsidR="004D4B27" w:rsidRPr="006E09DC">
        <w:t>ивш</w:t>
      </w:r>
      <w:r w:rsidR="00EC4B15" w:rsidRPr="006E09DC">
        <w:t>е</w:t>
      </w:r>
      <w:r w:rsidR="004D4B27" w:rsidRPr="006E09DC">
        <w:t>е</w:t>
      </w:r>
      <w:r w:rsidR="00EC4B15" w:rsidRPr="006E09DC">
        <w:t xml:space="preserve"> </w:t>
      </w:r>
      <w:r w:rsidRPr="006E09DC">
        <w:t>преступлени</w:t>
      </w:r>
      <w:r w:rsidR="004D4B27" w:rsidRPr="006E09DC">
        <w:t>е</w:t>
      </w:r>
      <w:r w:rsidRPr="006E09DC">
        <w:t>, предусмотренно</w:t>
      </w:r>
      <w:r w:rsidR="004D4B27" w:rsidRPr="006E09DC">
        <w:t>е</w:t>
      </w:r>
      <w:r w:rsidRPr="006E09DC">
        <w:t xml:space="preserve"> статьей 157 УК</w:t>
      </w:r>
      <w:r w:rsidR="00846BB4" w:rsidRPr="006E09DC">
        <w:t> </w:t>
      </w:r>
      <w:r w:rsidRPr="006E09DC">
        <w:t xml:space="preserve">РФ, может быть освобождено от уголовной ответственности по </w:t>
      </w:r>
      <w:r w:rsidR="00EC4B15" w:rsidRPr="006E09DC">
        <w:t xml:space="preserve">нереабилитирующим </w:t>
      </w:r>
      <w:r w:rsidRPr="006E09DC">
        <w:t>основаниям</w:t>
      </w:r>
      <w:r w:rsidR="00EC4B15" w:rsidRPr="006E09DC">
        <w:t xml:space="preserve">. </w:t>
      </w:r>
    </w:p>
    <w:p w:rsidR="00666ADC" w:rsidRPr="006E09DC" w:rsidRDefault="00EC4B15" w:rsidP="00666ADC">
      <w:pPr>
        <w:pStyle w:val="af8"/>
      </w:pPr>
      <w:r w:rsidRPr="006E09DC">
        <w:t>При этом в</w:t>
      </w:r>
      <w:r w:rsidR="00666ADC" w:rsidRPr="006E09DC">
        <w:t xml:space="preserve"> части 1 статьи 75 УК РФ под возмещением ущерба следует</w:t>
      </w:r>
      <w:r w:rsidR="00532B5B" w:rsidRPr="006E09DC">
        <w:t xml:space="preserve"> понимать осуществление платежа</w:t>
      </w:r>
      <w:r w:rsidR="00666ADC" w:rsidRPr="006E09DC">
        <w:t xml:space="preserve">, </w:t>
      </w:r>
      <w:r w:rsidR="00CF0F5A" w:rsidRPr="006E09DC">
        <w:t xml:space="preserve">размер </w:t>
      </w:r>
      <w:r w:rsidR="00666ADC" w:rsidRPr="006E09DC">
        <w:t>котор</w:t>
      </w:r>
      <w:r w:rsidR="00CF0F5A" w:rsidRPr="006E09DC">
        <w:t>ого</w:t>
      </w:r>
      <w:r w:rsidR="00666ADC" w:rsidRPr="006E09DC">
        <w:t xml:space="preserve"> в денежном выражении не может быть менее суммы алиментов за инкриминируемый период.</w:t>
      </w:r>
    </w:p>
    <w:p w:rsidR="00666ADC" w:rsidRPr="006E09DC" w:rsidRDefault="00666ADC" w:rsidP="00666ADC">
      <w:pPr>
        <w:pStyle w:val="af8"/>
      </w:pPr>
      <w:r w:rsidRPr="006E09DC">
        <w:t xml:space="preserve">В случае </w:t>
      </w:r>
      <w:r w:rsidRPr="006E09DC">
        <w:rPr>
          <w:bCs/>
        </w:rPr>
        <w:t>примирения с потерпевшим (статья 76 УК РФ)</w:t>
      </w:r>
      <w:r w:rsidRPr="006E09DC">
        <w:t xml:space="preserve"> способы заглаживания вреда </w:t>
      </w:r>
      <w:r w:rsidR="00FD6E5A" w:rsidRPr="006E09DC">
        <w:t xml:space="preserve">и </w:t>
      </w:r>
      <w:r w:rsidRPr="006E09DC">
        <w:t xml:space="preserve">размер его возмещения определяются </w:t>
      </w:r>
      <w:r w:rsidRPr="006E09DC">
        <w:rPr>
          <w:i/>
        </w:rPr>
        <w:t>потерпевшим</w:t>
      </w:r>
      <w:r w:rsidR="00CC549A" w:rsidRPr="006E09DC">
        <w:rPr>
          <w:i/>
        </w:rPr>
        <w:t xml:space="preserve"> </w:t>
      </w:r>
      <w:r w:rsidR="00ED7F19" w:rsidRPr="006E09DC">
        <w:rPr>
          <w:i/>
        </w:rPr>
        <w:t>либо его законным представителем</w:t>
      </w:r>
      <w:r w:rsidRPr="006E09DC">
        <w:t>. Такие способы заглаживания вреда должны носить законный характер и не</w:t>
      </w:r>
      <w:r w:rsidR="00AC1F08" w:rsidRPr="006E09DC">
        <w:t> </w:t>
      </w:r>
      <w:r w:rsidRPr="006E09DC">
        <w:t>ущемлять права потерпевшего и</w:t>
      </w:r>
      <w:r w:rsidR="009F0594" w:rsidRPr="006E09DC">
        <w:t> </w:t>
      </w:r>
      <w:r w:rsidRPr="006E09DC">
        <w:t xml:space="preserve">третьих лиц. </w:t>
      </w:r>
    </w:p>
    <w:p w:rsidR="00BD4582" w:rsidRPr="006E09DC" w:rsidRDefault="00BD4582" w:rsidP="009A7FF7">
      <w:pPr>
        <w:pStyle w:val="af8"/>
        <w:outlineLvl w:val="0"/>
        <w:rPr>
          <w:b/>
          <w:u w:val="single"/>
        </w:rPr>
      </w:pPr>
      <w:r w:rsidRPr="006E09DC">
        <w:rPr>
          <w:b/>
          <w:u w:val="single"/>
        </w:rPr>
        <w:t>Вариант абзаца третьего при условии исключения пункта 10</w:t>
      </w:r>
    </w:p>
    <w:p w:rsidR="00BD4582" w:rsidRPr="006E09DC" w:rsidRDefault="00BD4582" w:rsidP="00BD4582">
      <w:pPr>
        <w:pStyle w:val="af8"/>
      </w:pPr>
      <w:r w:rsidRPr="006E09DC">
        <w:t xml:space="preserve">В случае </w:t>
      </w:r>
      <w:r w:rsidRPr="006E09DC">
        <w:rPr>
          <w:bCs/>
        </w:rPr>
        <w:t>примирения с потерпевшим (статья 76 УК РФ)</w:t>
      </w:r>
      <w:r w:rsidRPr="006E09DC">
        <w:t xml:space="preserve"> способы заглаживания вреда и размер его возмещения определяются потерпевшим – </w:t>
      </w:r>
      <w:r w:rsidRPr="006E09DC">
        <w:rPr>
          <w:b/>
          <w:i/>
        </w:rPr>
        <w:t>лицом, на содержание которого подлежат уплате алименты,</w:t>
      </w:r>
      <w:r w:rsidRPr="006E09DC">
        <w:t xml:space="preserve"> либо его законным представителем. Такие способы заглаживания вреда должны носить законный характер и не ущемлять права потерпевшего и третьих лиц. </w:t>
      </w:r>
    </w:p>
    <w:p w:rsidR="002E62A3" w:rsidRDefault="00666ADC" w:rsidP="002E62A3">
      <w:pPr>
        <w:pStyle w:val="af8"/>
      </w:pPr>
      <w:r w:rsidRPr="006E09DC">
        <w:t>1</w:t>
      </w:r>
      <w:r w:rsidR="00B64DF0" w:rsidRPr="006E09DC">
        <w:t>2</w:t>
      </w:r>
      <w:r w:rsidRPr="006E09DC">
        <w:t>. </w:t>
      </w:r>
      <w:r w:rsidR="003A4A43" w:rsidRPr="006E09DC">
        <w:t xml:space="preserve">Освобождению </w:t>
      </w:r>
      <w:r w:rsidR="00E569FB" w:rsidRPr="006E09DC">
        <w:t>судом</w:t>
      </w:r>
      <w:r w:rsidR="00E569FB" w:rsidRPr="0019755C">
        <w:t xml:space="preserve"> </w:t>
      </w:r>
      <w:r w:rsidR="003A4A43" w:rsidRPr="0019755C">
        <w:t>от уголовной ответственности на основании пункта</w:t>
      </w:r>
      <w:r w:rsidR="00E54C44" w:rsidRPr="0019755C">
        <w:t> </w:t>
      </w:r>
      <w:r w:rsidR="003A4A43" w:rsidRPr="0019755C">
        <w:t xml:space="preserve">3 примечаний к статье 157 УК РФ лицо подлежит в случае </w:t>
      </w:r>
      <w:r w:rsidR="00E54C44" w:rsidRPr="0019755C">
        <w:t xml:space="preserve">погашения в полном объеме задолженности </w:t>
      </w:r>
      <w:r w:rsidR="0019755C" w:rsidRPr="0019755C">
        <w:t>по</w:t>
      </w:r>
      <w:r w:rsidR="00E54C44" w:rsidRPr="0019755C">
        <w:t xml:space="preserve"> алимент</w:t>
      </w:r>
      <w:r w:rsidR="0019755C" w:rsidRPr="0019755C">
        <w:t>ам</w:t>
      </w:r>
      <w:r w:rsidR="00AC45E9" w:rsidRPr="0019755C">
        <w:t>.</w:t>
      </w:r>
      <w:r w:rsidR="00E54C44" w:rsidRPr="0019755C">
        <w:t xml:space="preserve"> </w:t>
      </w:r>
      <w:r w:rsidR="00E569FB" w:rsidRPr="0019755C">
        <w:t xml:space="preserve">По смыслу закона под полным погашением задолженности следует понимать </w:t>
      </w:r>
      <w:r w:rsidR="002E62A3" w:rsidRPr="0019755C">
        <w:t xml:space="preserve">уплату всей суммы </w:t>
      </w:r>
      <w:r w:rsidR="00E569FB" w:rsidRPr="0019755C">
        <w:t>задолженности</w:t>
      </w:r>
      <w:r w:rsidR="002E62A3" w:rsidRPr="0019755C">
        <w:t xml:space="preserve"> по исполнительному производству </w:t>
      </w:r>
      <w:r w:rsidR="00E21BCD" w:rsidRPr="0019755C">
        <w:t>о взыскании алиментов</w:t>
      </w:r>
      <w:r w:rsidR="004D55B7" w:rsidRPr="0019755C">
        <w:t>,</w:t>
      </w:r>
      <w:r w:rsidR="00925686" w:rsidRPr="0019755C">
        <w:t xml:space="preserve"> образовавш</w:t>
      </w:r>
      <w:r w:rsidR="004D55B7" w:rsidRPr="0019755C">
        <w:t>ейся</w:t>
      </w:r>
      <w:r w:rsidR="00E21BCD" w:rsidRPr="0019755C">
        <w:t xml:space="preserve"> с момента его возбуждения </w:t>
      </w:r>
      <w:r w:rsidR="004D55B7" w:rsidRPr="0019755C">
        <w:t xml:space="preserve">и имеющейся </w:t>
      </w:r>
      <w:r w:rsidR="00E569FB" w:rsidRPr="0019755C">
        <w:t>на дату вынесения постановления о</w:t>
      </w:r>
      <w:r w:rsidR="003E6DEC" w:rsidRPr="0019755C">
        <w:t> </w:t>
      </w:r>
      <w:r w:rsidR="00E569FB" w:rsidRPr="0019755C">
        <w:t>прекращении уголовного дела.</w:t>
      </w:r>
      <w:r w:rsidR="00E21BCD" w:rsidRPr="0019755C">
        <w:t xml:space="preserve"> При этом следует иметь в</w:t>
      </w:r>
      <w:r w:rsidR="009F0594">
        <w:t> </w:t>
      </w:r>
      <w:r w:rsidR="00E21BCD" w:rsidRPr="0019755C">
        <w:t xml:space="preserve">виду, что </w:t>
      </w:r>
      <w:r w:rsidR="00701E18" w:rsidRPr="0019755C">
        <w:t>суммы,</w:t>
      </w:r>
      <w:r w:rsidR="00282BC2" w:rsidRPr="0019755C">
        <w:t> </w:t>
      </w:r>
      <w:r w:rsidR="00701E18" w:rsidRPr="0019755C">
        <w:t>подлежащие взысканию с уклоняющихся от уплаты алиментов родителей ребенка, в</w:t>
      </w:r>
      <w:r w:rsidR="0045107E" w:rsidRPr="0019755C">
        <w:t> </w:t>
      </w:r>
      <w:r w:rsidR="00701E18" w:rsidRPr="0019755C">
        <w:t>случаях</w:t>
      </w:r>
      <w:r w:rsidR="00E07AF8" w:rsidRPr="0019755C">
        <w:t>,</w:t>
      </w:r>
      <w:r w:rsidR="00701E18" w:rsidRPr="0019755C">
        <w:t xml:space="preserve"> предусмотренных частью 6 статьи</w:t>
      </w:r>
      <w:r w:rsidR="009F0594">
        <w:t> </w:t>
      </w:r>
      <w:r w:rsidR="00701E18" w:rsidRPr="00800B3A">
        <w:t xml:space="preserve">113 </w:t>
      </w:r>
      <w:r w:rsidR="004345B6" w:rsidRPr="00800B3A">
        <w:t>Семейного кодекса Российской Федерации (далее – СК РФ)</w:t>
      </w:r>
      <w:r w:rsidR="00701E18" w:rsidRPr="00800B3A">
        <w:t xml:space="preserve">, </w:t>
      </w:r>
      <w:r w:rsidR="00D02DE0" w:rsidRPr="00800B3A">
        <w:t>суммы</w:t>
      </w:r>
      <w:r w:rsidR="00D02DE0" w:rsidRPr="0019755C">
        <w:t xml:space="preserve"> </w:t>
      </w:r>
      <w:r w:rsidR="00E21BCD" w:rsidRPr="0019755C">
        <w:t>неустойки за несвоевременную уплату алиментов, задолженности по</w:t>
      </w:r>
      <w:r w:rsidR="009F0594">
        <w:t> </w:t>
      </w:r>
      <w:r w:rsidR="00E21BCD" w:rsidRPr="0019755C">
        <w:t>уплате такой неустойки</w:t>
      </w:r>
      <w:r w:rsidR="00D02DE0" w:rsidRPr="0019755C">
        <w:t>, определяемые в соответствии со статьями 114, 115</w:t>
      </w:r>
      <w:r w:rsidR="00282BC2" w:rsidRPr="0019755C">
        <w:rPr>
          <w:lang w:val="en-US"/>
        </w:rPr>
        <w:t> C</w:t>
      </w:r>
      <w:r w:rsidR="00D02DE0" w:rsidRPr="0019755C">
        <w:t>К</w:t>
      </w:r>
      <w:r w:rsidR="00E07AF8" w:rsidRPr="0019755C">
        <w:rPr>
          <w:lang w:val="en-US"/>
        </w:rPr>
        <w:t> </w:t>
      </w:r>
      <w:r w:rsidR="00D02DE0" w:rsidRPr="0019755C">
        <w:t xml:space="preserve">РФ, </w:t>
      </w:r>
      <w:r w:rsidR="00E21BCD" w:rsidRPr="0019755C">
        <w:t xml:space="preserve">в объем </w:t>
      </w:r>
      <w:r w:rsidR="00D02DE0" w:rsidRPr="0019755C">
        <w:t xml:space="preserve">указанной </w:t>
      </w:r>
      <w:r w:rsidR="00E21BCD" w:rsidRPr="0019755C">
        <w:t>задолженности по</w:t>
      </w:r>
      <w:r w:rsidR="00E21BCD" w:rsidRPr="0019755C">
        <w:rPr>
          <w:i/>
        </w:rPr>
        <w:t xml:space="preserve"> </w:t>
      </w:r>
      <w:r w:rsidR="00E21BCD" w:rsidRPr="0019755C">
        <w:t>алимент</w:t>
      </w:r>
      <w:r w:rsidR="0019755C" w:rsidRPr="0019755C">
        <w:t>ам</w:t>
      </w:r>
      <w:r w:rsidR="004D55B7" w:rsidRPr="0019755C">
        <w:t xml:space="preserve"> </w:t>
      </w:r>
      <w:r w:rsidR="00E21BCD" w:rsidRPr="0019755C">
        <w:t>не</w:t>
      </w:r>
      <w:r w:rsidR="00E07AF8" w:rsidRPr="0019755C">
        <w:t> </w:t>
      </w:r>
      <w:r w:rsidR="00E21BCD" w:rsidRPr="0019755C">
        <w:t xml:space="preserve">входят. </w:t>
      </w:r>
      <w:r w:rsidRPr="0019755C">
        <w:t xml:space="preserve">Сведения </w:t>
      </w:r>
      <w:r w:rsidRPr="00275C7E">
        <w:t xml:space="preserve">о </w:t>
      </w:r>
      <w:r w:rsidR="00E54C44" w:rsidRPr="00275C7E">
        <w:t xml:space="preserve">размере </w:t>
      </w:r>
      <w:r w:rsidRPr="00275C7E">
        <w:t>задолженности</w:t>
      </w:r>
      <w:r w:rsidRPr="0019755C">
        <w:t xml:space="preserve"> должны </w:t>
      </w:r>
      <w:r w:rsidRPr="00561B57">
        <w:t xml:space="preserve">быть </w:t>
      </w:r>
      <w:r w:rsidR="004345B6" w:rsidRPr="00561B57">
        <w:t xml:space="preserve">приобщены </w:t>
      </w:r>
      <w:r w:rsidR="00B40CBB" w:rsidRPr="00561B57">
        <w:t xml:space="preserve">органом предварительного расследования </w:t>
      </w:r>
      <w:r w:rsidR="004345B6" w:rsidRPr="00561B57">
        <w:t>к материалам уголовного дела.</w:t>
      </w:r>
    </w:p>
    <w:p w:rsidR="00432881" w:rsidRPr="006E09DC" w:rsidRDefault="00432881" w:rsidP="00432881">
      <w:pPr>
        <w:pStyle w:val="af8"/>
      </w:pPr>
      <w:r w:rsidRPr="006E09DC">
        <w:lastRenderedPageBreak/>
        <w:t>1</w:t>
      </w:r>
      <w:r w:rsidR="00B64DF0" w:rsidRPr="006E09DC">
        <w:t>3</w:t>
      </w:r>
      <w:r w:rsidRPr="006E09DC">
        <w:t xml:space="preserve">. Обратить внимание судов на то, что освобождению от уголовной ответственности в соответствии с пунктом 3 примечаний к статье 157 УК РФ, в отличие от освобождения от уголовной ответственности по </w:t>
      </w:r>
      <w:r w:rsidR="00E16AC7" w:rsidRPr="006E09DC">
        <w:t xml:space="preserve">иным нереабилитирующим </w:t>
      </w:r>
      <w:r w:rsidRPr="006E09DC">
        <w:t>основаниям</w:t>
      </w:r>
      <w:r w:rsidR="003E6DEC" w:rsidRPr="006E09DC">
        <w:t>,</w:t>
      </w:r>
      <w:r w:rsidR="00E16AC7" w:rsidRPr="006E09DC">
        <w:t xml:space="preserve"> </w:t>
      </w:r>
      <w:r w:rsidRPr="006E09DC">
        <w:t>не препятству</w:t>
      </w:r>
      <w:r w:rsidR="003E6DEC" w:rsidRPr="006E09DC">
        <w:t>е</w:t>
      </w:r>
      <w:r w:rsidRPr="006E09DC">
        <w:t>т то</w:t>
      </w:r>
      <w:r w:rsidR="00066140" w:rsidRPr="006E09DC">
        <w:t> </w:t>
      </w:r>
      <w:r w:rsidRPr="006E09DC">
        <w:t>обстоятельство, что лицо имеет неснятую или непогашенную судимость за</w:t>
      </w:r>
      <w:r w:rsidR="00066140" w:rsidRPr="006E09DC">
        <w:t> </w:t>
      </w:r>
      <w:r w:rsidRPr="006E09DC">
        <w:t xml:space="preserve">другое преступление. </w:t>
      </w:r>
    </w:p>
    <w:p w:rsidR="00432881" w:rsidRPr="006E09DC" w:rsidRDefault="00432881" w:rsidP="00432881">
      <w:pPr>
        <w:pStyle w:val="af8"/>
      </w:pPr>
      <w:r w:rsidRPr="006E09DC">
        <w:t>При рассмотрении ходатайства о прекращении уголовного дела в</w:t>
      </w:r>
      <w:r w:rsidR="00066140" w:rsidRPr="006E09DC">
        <w:t> </w:t>
      </w:r>
      <w:r w:rsidRPr="006E09DC">
        <w:t>соответствии с пунктом 3 примечаний к статье 157 УК РФ суд не связан мнение</w:t>
      </w:r>
      <w:r w:rsidR="003E6DEC" w:rsidRPr="006E09DC">
        <w:t>м потерпевшего</w:t>
      </w:r>
      <w:r w:rsidR="00A421BA" w:rsidRPr="006E09DC">
        <w:t xml:space="preserve"> или его законного представителя</w:t>
      </w:r>
      <w:r w:rsidR="003E6DEC" w:rsidRPr="006E09DC">
        <w:t>.</w:t>
      </w:r>
    </w:p>
    <w:p w:rsidR="00432881" w:rsidRPr="006E09DC" w:rsidRDefault="00432881" w:rsidP="00432881">
      <w:pPr>
        <w:pStyle w:val="af8"/>
      </w:pPr>
      <w:r w:rsidRPr="006E09DC">
        <w:t>В случае погашения подсудимым задолженности по алимент</w:t>
      </w:r>
      <w:r w:rsidR="00232246" w:rsidRPr="006E09DC">
        <w:t xml:space="preserve">ам </w:t>
      </w:r>
      <w:r w:rsidRPr="006E09DC">
        <w:t xml:space="preserve">в полном объеме </w:t>
      </w:r>
      <w:r w:rsidR="00DE552C" w:rsidRPr="006E09DC">
        <w:t>суд</w:t>
      </w:r>
      <w:r w:rsidRPr="006E09DC">
        <w:t>, установив, что предъявленное подсудимому обвинение в совершении преступления, предусмотренного частью 1 или 2 статьи 157 УК РФ, обоснованно, подтверждается доказательствами, собранными по</w:t>
      </w:r>
      <w:r w:rsidR="009F0594" w:rsidRPr="006E09DC">
        <w:t> </w:t>
      </w:r>
      <w:r w:rsidRPr="006E09DC">
        <w:t>уголовному делу, прекра</w:t>
      </w:r>
      <w:r w:rsidR="00DE552C" w:rsidRPr="006E09DC">
        <w:t>щает</w:t>
      </w:r>
      <w:r w:rsidRPr="006E09DC">
        <w:t xml:space="preserve"> уголовное дело по основанию, предусмотренному пунктом 3 примечаний к статье 157 УК РФ.</w:t>
      </w:r>
    </w:p>
    <w:p w:rsidR="00666ADC" w:rsidRPr="006E09DC" w:rsidRDefault="00666ADC" w:rsidP="00666ADC">
      <w:pPr>
        <w:pStyle w:val="af8"/>
      </w:pPr>
      <w:r w:rsidRPr="006E09DC">
        <w:t>1</w:t>
      </w:r>
      <w:r w:rsidR="00B64DF0" w:rsidRPr="006E09DC">
        <w:t>4</w:t>
      </w:r>
      <w:r w:rsidRPr="006E09DC">
        <w:t>. Погашение задолженности может быть произведено не только лицом, совершившим</w:t>
      </w:r>
      <w:r w:rsidRPr="00561B57">
        <w:t xml:space="preserve"> преступление, но и по его просьбе (с его согласия) другими лицами. Обещания, а также различного рода обязательства лица, совершившего преступление, погасить задолженность в будущем не</w:t>
      </w:r>
      <w:r w:rsidR="00E10FB6" w:rsidRPr="00561B57">
        <w:t> </w:t>
      </w:r>
      <w:r w:rsidRPr="00561B57">
        <w:t xml:space="preserve">являются обстоятельствами, дающими основание для освобождения этого лица </w:t>
      </w:r>
      <w:r w:rsidRPr="006E09DC">
        <w:t>от уголовной ответственности.</w:t>
      </w:r>
    </w:p>
    <w:p w:rsidR="00BE0E6C" w:rsidRPr="006E09DC" w:rsidRDefault="005E2B2C" w:rsidP="00BE0E6C">
      <w:pPr>
        <w:pStyle w:val="af8"/>
      </w:pPr>
      <w:r w:rsidRPr="006E09DC">
        <w:t>1</w:t>
      </w:r>
      <w:r w:rsidR="00B64DF0" w:rsidRPr="006E09DC">
        <w:t>5</w:t>
      </w:r>
      <w:r w:rsidR="00BE0E6C" w:rsidRPr="006E09DC">
        <w:t>. Предусмотренные</w:t>
      </w:r>
      <w:r w:rsidR="009D0B5E" w:rsidRPr="006E09DC">
        <w:t xml:space="preserve"> статьей 78 </w:t>
      </w:r>
      <w:r w:rsidR="00BE0E6C" w:rsidRPr="006E09DC">
        <w:t>УК РФ сроки давности уголовного преследования за неуплату средств на содержание детей или нетрудоспособных родителей необходимо исчислять со дня фактического окончания такого преступления, в том числе со дня: вынесения постановления о возбуждении уголовного дела в отношении лица; добровольного прекращения им бездействия по неуплате алиментов; прекращения соответствующей обязанности (в частности, в связи с достижением ребенком совершеннолетнего возраста); возникновения</w:t>
      </w:r>
      <w:r w:rsidR="00BE0E6C" w:rsidRPr="006E09DC">
        <w:rPr>
          <w:b/>
        </w:rPr>
        <w:t xml:space="preserve"> </w:t>
      </w:r>
      <w:r w:rsidR="00BE0E6C" w:rsidRPr="006E09DC">
        <w:t xml:space="preserve">уважительных причин неуплаты алиментов.  </w:t>
      </w:r>
    </w:p>
    <w:p w:rsidR="00666ADC" w:rsidRDefault="00666ADC" w:rsidP="00666ADC">
      <w:pPr>
        <w:pStyle w:val="af8"/>
      </w:pPr>
      <w:r w:rsidRPr="006E09DC">
        <w:t>1</w:t>
      </w:r>
      <w:r w:rsidR="00B64DF0" w:rsidRPr="006E09DC">
        <w:t>6</w:t>
      </w:r>
      <w:r w:rsidRPr="006E09DC">
        <w:t>. При назначении наказания лицу, признанному виновным</w:t>
      </w:r>
      <w:r w:rsidR="00234828" w:rsidRPr="006E09DC">
        <w:t xml:space="preserve"> в</w:t>
      </w:r>
      <w:r w:rsidR="00C17095" w:rsidRPr="006E09DC">
        <w:t>  </w:t>
      </w:r>
      <w:r w:rsidR="00234828" w:rsidRPr="006E09DC">
        <w:t>совершении</w:t>
      </w:r>
      <w:r w:rsidR="00234828" w:rsidRPr="00C17095">
        <w:t xml:space="preserve"> преступления, предусмотренного</w:t>
      </w:r>
      <w:r w:rsidRPr="00C17095">
        <w:t xml:space="preserve"> статье</w:t>
      </w:r>
      <w:r w:rsidR="00234828" w:rsidRPr="00C17095">
        <w:t>й</w:t>
      </w:r>
      <w:r w:rsidRPr="00C17095">
        <w:t> 157 УК</w:t>
      </w:r>
      <w:r w:rsidR="00C17095" w:rsidRPr="00C17095">
        <w:t> </w:t>
      </w:r>
      <w:r w:rsidRPr="00C17095">
        <w:t>РФ,</w:t>
      </w:r>
      <w:r>
        <w:t xml:space="preserve"> руководствуясь общими началами назначения наказания, суду необходимо избирать в каждом конкретном случае такие вид и размер наказания, которые не только являлись бы соразмерны</w:t>
      </w:r>
      <w:r w:rsidR="003E6DEC">
        <w:t>ми</w:t>
      </w:r>
      <w:r>
        <w:t xml:space="preserve"> содеянному, </w:t>
      </w:r>
      <w:r w:rsidRPr="002C5A94">
        <w:t xml:space="preserve">но и </w:t>
      </w:r>
      <w:r w:rsidR="0050259C" w:rsidRPr="00261470">
        <w:t xml:space="preserve">не препятствовали </w:t>
      </w:r>
      <w:r w:rsidRPr="00261470">
        <w:t>бы</w:t>
      </w:r>
      <w:r w:rsidRPr="002C5A94">
        <w:t xml:space="preserve"> выполнению осужденным обязанности по уплате</w:t>
      </w:r>
      <w:r>
        <w:t xml:space="preserve"> средств на содержание детей и нетрудоспособных родителей.</w:t>
      </w:r>
    </w:p>
    <w:p w:rsidR="007851A7" w:rsidRDefault="007851A7" w:rsidP="007851A7">
      <w:pPr>
        <w:ind w:firstLine="709"/>
        <w:jc w:val="both"/>
        <w:rPr>
          <w:sz w:val="28"/>
          <w:szCs w:val="28"/>
        </w:rPr>
      </w:pPr>
    </w:p>
    <w:p w:rsidR="00BF3EE3" w:rsidRDefault="00BF3EE3" w:rsidP="007851A7">
      <w:pPr>
        <w:ind w:firstLine="709"/>
        <w:jc w:val="both"/>
        <w:rPr>
          <w:sz w:val="28"/>
          <w:szCs w:val="28"/>
        </w:rPr>
      </w:pPr>
    </w:p>
    <w:p w:rsidR="00ED7F19" w:rsidRPr="000D0614" w:rsidRDefault="00ED7F19" w:rsidP="007851A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4688"/>
        <w:gridCol w:w="4774"/>
      </w:tblGrid>
      <w:tr w:rsidR="007851A7" w:rsidRPr="007851A7" w:rsidTr="007851A7">
        <w:tc>
          <w:tcPr>
            <w:tcW w:w="4688" w:type="dxa"/>
          </w:tcPr>
          <w:p w:rsidR="007851A7" w:rsidRPr="007851A7" w:rsidRDefault="007851A7" w:rsidP="007851A7">
            <w:pPr>
              <w:shd w:val="clear" w:color="auto" w:fill="FFFFFF"/>
              <w:rPr>
                <w:sz w:val="28"/>
                <w:szCs w:val="28"/>
              </w:rPr>
            </w:pPr>
            <w:r w:rsidRPr="007851A7">
              <w:rPr>
                <w:sz w:val="28"/>
                <w:szCs w:val="28"/>
              </w:rPr>
              <w:t>Председатель Верховного Суда</w:t>
            </w:r>
          </w:p>
          <w:p w:rsidR="007851A7" w:rsidRDefault="007851A7" w:rsidP="007851A7">
            <w:pPr>
              <w:pStyle w:val="31"/>
              <w:spacing w:after="0"/>
              <w:ind w:left="0"/>
            </w:pPr>
            <w:r w:rsidRPr="007851A7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4774" w:type="dxa"/>
          </w:tcPr>
          <w:p w:rsidR="007851A7" w:rsidRPr="007851A7" w:rsidRDefault="007851A7" w:rsidP="007851A7">
            <w:pPr>
              <w:pStyle w:val="31"/>
              <w:spacing w:after="0"/>
              <w:ind w:left="0"/>
              <w:jc w:val="right"/>
              <w:rPr>
                <w:sz w:val="28"/>
                <w:szCs w:val="28"/>
              </w:rPr>
            </w:pPr>
          </w:p>
          <w:p w:rsidR="007851A7" w:rsidRPr="007851A7" w:rsidRDefault="007851A7" w:rsidP="007851A7">
            <w:pPr>
              <w:pStyle w:val="31"/>
              <w:spacing w:after="0"/>
              <w:ind w:left="0"/>
              <w:jc w:val="right"/>
              <w:rPr>
                <w:sz w:val="28"/>
                <w:szCs w:val="28"/>
              </w:rPr>
            </w:pPr>
            <w:r w:rsidRPr="007851A7">
              <w:rPr>
                <w:sz w:val="28"/>
                <w:szCs w:val="28"/>
              </w:rPr>
              <w:t>В.М. Лебедев</w:t>
            </w:r>
          </w:p>
        </w:tc>
      </w:tr>
      <w:tr w:rsidR="007851A7" w:rsidRPr="007851A7" w:rsidTr="007851A7">
        <w:tc>
          <w:tcPr>
            <w:tcW w:w="4688" w:type="dxa"/>
          </w:tcPr>
          <w:p w:rsidR="007851A7" w:rsidRDefault="007851A7" w:rsidP="007851A7">
            <w:pPr>
              <w:shd w:val="clear" w:color="auto" w:fill="FFFFFF"/>
            </w:pPr>
          </w:p>
        </w:tc>
        <w:tc>
          <w:tcPr>
            <w:tcW w:w="4774" w:type="dxa"/>
          </w:tcPr>
          <w:p w:rsidR="007851A7" w:rsidRPr="007851A7" w:rsidRDefault="007851A7" w:rsidP="007851A7">
            <w:pPr>
              <w:pStyle w:val="31"/>
              <w:spacing w:after="0"/>
              <w:ind w:left="0"/>
              <w:jc w:val="right"/>
              <w:rPr>
                <w:sz w:val="28"/>
                <w:szCs w:val="28"/>
              </w:rPr>
            </w:pPr>
          </w:p>
        </w:tc>
      </w:tr>
      <w:tr w:rsidR="007851A7" w:rsidRPr="007851A7" w:rsidTr="007851A7">
        <w:tc>
          <w:tcPr>
            <w:tcW w:w="4688" w:type="dxa"/>
          </w:tcPr>
          <w:p w:rsidR="007851A7" w:rsidRPr="007851A7" w:rsidRDefault="007851A7" w:rsidP="007851A7">
            <w:pPr>
              <w:shd w:val="clear" w:color="auto" w:fill="FFFFFF"/>
              <w:rPr>
                <w:sz w:val="28"/>
                <w:szCs w:val="28"/>
              </w:rPr>
            </w:pPr>
            <w:r w:rsidRPr="007851A7">
              <w:rPr>
                <w:sz w:val="28"/>
                <w:szCs w:val="28"/>
              </w:rPr>
              <w:t>Секретарь Пленума,</w:t>
            </w:r>
          </w:p>
          <w:p w:rsidR="007851A7" w:rsidRPr="007851A7" w:rsidRDefault="007851A7" w:rsidP="007851A7">
            <w:pPr>
              <w:shd w:val="clear" w:color="auto" w:fill="FFFFFF"/>
              <w:rPr>
                <w:sz w:val="28"/>
                <w:szCs w:val="28"/>
              </w:rPr>
            </w:pPr>
            <w:r w:rsidRPr="007851A7">
              <w:rPr>
                <w:sz w:val="28"/>
                <w:szCs w:val="28"/>
              </w:rPr>
              <w:t>судья Верховного Суда</w:t>
            </w:r>
          </w:p>
          <w:p w:rsidR="007851A7" w:rsidRDefault="007851A7" w:rsidP="007851A7">
            <w:pPr>
              <w:pStyle w:val="31"/>
              <w:spacing w:after="0"/>
              <w:ind w:left="0"/>
            </w:pPr>
            <w:r w:rsidRPr="007851A7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4774" w:type="dxa"/>
          </w:tcPr>
          <w:p w:rsidR="007851A7" w:rsidRDefault="007851A7" w:rsidP="007851A7">
            <w:pPr>
              <w:pStyle w:val="31"/>
              <w:spacing w:after="0"/>
              <w:ind w:left="0"/>
              <w:jc w:val="right"/>
              <w:rPr>
                <w:sz w:val="28"/>
                <w:szCs w:val="28"/>
              </w:rPr>
            </w:pPr>
          </w:p>
          <w:p w:rsidR="007851A7" w:rsidRPr="007851A7" w:rsidRDefault="007851A7" w:rsidP="007851A7">
            <w:pPr>
              <w:pStyle w:val="31"/>
              <w:spacing w:after="0"/>
              <w:ind w:left="0"/>
              <w:jc w:val="right"/>
              <w:rPr>
                <w:sz w:val="28"/>
                <w:szCs w:val="28"/>
              </w:rPr>
            </w:pPr>
          </w:p>
          <w:p w:rsidR="007851A7" w:rsidRPr="007851A7" w:rsidRDefault="007851A7" w:rsidP="007851A7">
            <w:pPr>
              <w:pStyle w:val="31"/>
              <w:spacing w:after="0"/>
              <w:ind w:left="0"/>
              <w:jc w:val="right"/>
              <w:rPr>
                <w:sz w:val="28"/>
                <w:szCs w:val="28"/>
              </w:rPr>
            </w:pPr>
            <w:r w:rsidRPr="007851A7">
              <w:rPr>
                <w:sz w:val="28"/>
                <w:szCs w:val="28"/>
              </w:rPr>
              <w:t>В.В. Момотов</w:t>
            </w:r>
          </w:p>
        </w:tc>
      </w:tr>
    </w:tbl>
    <w:p w:rsidR="00666ADC" w:rsidRDefault="00666ADC" w:rsidP="00D336FC">
      <w:pPr>
        <w:pStyle w:val="af8"/>
      </w:pPr>
    </w:p>
    <w:sectPr w:rsidR="00666ADC" w:rsidSect="00D40EF6">
      <w:headerReference w:type="default" r:id="rId8"/>
      <w:pgSz w:w="11906" w:h="16838"/>
      <w:pgMar w:top="992" w:right="851" w:bottom="992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7F7" w:rsidRDefault="003727F7" w:rsidP="009F5F22">
      <w:r>
        <w:separator/>
      </w:r>
    </w:p>
  </w:endnote>
  <w:endnote w:type="continuationSeparator" w:id="0">
    <w:p w:rsidR="003727F7" w:rsidRDefault="003727F7" w:rsidP="009F5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7F7" w:rsidRDefault="003727F7" w:rsidP="009F5F22">
      <w:r>
        <w:separator/>
      </w:r>
    </w:p>
  </w:footnote>
  <w:footnote w:type="continuationSeparator" w:id="0">
    <w:p w:rsidR="003727F7" w:rsidRDefault="003727F7" w:rsidP="009F5F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7BE" w:rsidRDefault="00CC3597" w:rsidP="00D40EF6">
    <w:pPr>
      <w:pStyle w:val="a8"/>
      <w:spacing w:after="280"/>
      <w:jc w:val="center"/>
    </w:pPr>
    <w:r w:rsidRPr="006F5168">
      <w:rPr>
        <w:sz w:val="28"/>
        <w:szCs w:val="28"/>
      </w:rPr>
      <w:fldChar w:fldCharType="begin"/>
    </w:r>
    <w:r w:rsidR="00AF07BE" w:rsidRPr="006F5168">
      <w:rPr>
        <w:sz w:val="28"/>
        <w:szCs w:val="28"/>
      </w:rPr>
      <w:instrText xml:space="preserve"> PAGE   \* MERGEFORMAT </w:instrText>
    </w:r>
    <w:r w:rsidRPr="006F5168">
      <w:rPr>
        <w:sz w:val="28"/>
        <w:szCs w:val="28"/>
      </w:rPr>
      <w:fldChar w:fldCharType="separate"/>
    </w:r>
    <w:r w:rsidR="004E34AF">
      <w:rPr>
        <w:noProof/>
        <w:sz w:val="28"/>
        <w:szCs w:val="28"/>
      </w:rPr>
      <w:t>2</w:t>
    </w:r>
    <w:r w:rsidRPr="006F5168"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66DB6"/>
    <w:multiLevelType w:val="hybridMultilevel"/>
    <w:tmpl w:val="4DDA3C90"/>
    <w:lvl w:ilvl="0" w:tplc="F858CA44">
      <w:start w:val="1"/>
      <w:numFmt w:val="bullet"/>
      <w:lvlText w:val="-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37A86C23"/>
    <w:multiLevelType w:val="hybridMultilevel"/>
    <w:tmpl w:val="B87888E4"/>
    <w:lvl w:ilvl="0" w:tplc="7A36FBE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30F3"/>
    <w:rsid w:val="000015A8"/>
    <w:rsid w:val="000019BA"/>
    <w:rsid w:val="000032A9"/>
    <w:rsid w:val="00005BE4"/>
    <w:rsid w:val="00006B9A"/>
    <w:rsid w:val="00006FB4"/>
    <w:rsid w:val="000110CB"/>
    <w:rsid w:val="00012639"/>
    <w:rsid w:val="00012A6D"/>
    <w:rsid w:val="00014EC9"/>
    <w:rsid w:val="00015058"/>
    <w:rsid w:val="00015132"/>
    <w:rsid w:val="00015A99"/>
    <w:rsid w:val="000161AC"/>
    <w:rsid w:val="000170F5"/>
    <w:rsid w:val="00020EAD"/>
    <w:rsid w:val="000241F4"/>
    <w:rsid w:val="00024EC7"/>
    <w:rsid w:val="000270F5"/>
    <w:rsid w:val="0003034C"/>
    <w:rsid w:val="000312FF"/>
    <w:rsid w:val="00032735"/>
    <w:rsid w:val="000338EA"/>
    <w:rsid w:val="00036403"/>
    <w:rsid w:val="00036E53"/>
    <w:rsid w:val="000401F4"/>
    <w:rsid w:val="0004031A"/>
    <w:rsid w:val="0004033F"/>
    <w:rsid w:val="00042850"/>
    <w:rsid w:val="000431E3"/>
    <w:rsid w:val="000443D7"/>
    <w:rsid w:val="00052836"/>
    <w:rsid w:val="0005314E"/>
    <w:rsid w:val="00053C9F"/>
    <w:rsid w:val="00054A36"/>
    <w:rsid w:val="00055D69"/>
    <w:rsid w:val="000574C6"/>
    <w:rsid w:val="00057F90"/>
    <w:rsid w:val="00061874"/>
    <w:rsid w:val="00061A91"/>
    <w:rsid w:val="00061AE5"/>
    <w:rsid w:val="000626C8"/>
    <w:rsid w:val="000639D2"/>
    <w:rsid w:val="00066140"/>
    <w:rsid w:val="00066E68"/>
    <w:rsid w:val="00070809"/>
    <w:rsid w:val="000727D2"/>
    <w:rsid w:val="00073334"/>
    <w:rsid w:val="00074A6B"/>
    <w:rsid w:val="00074C27"/>
    <w:rsid w:val="00074FAF"/>
    <w:rsid w:val="000765E3"/>
    <w:rsid w:val="00081E62"/>
    <w:rsid w:val="00082E9A"/>
    <w:rsid w:val="00084335"/>
    <w:rsid w:val="00091027"/>
    <w:rsid w:val="000918DE"/>
    <w:rsid w:val="00092959"/>
    <w:rsid w:val="000932AC"/>
    <w:rsid w:val="00093620"/>
    <w:rsid w:val="0009401A"/>
    <w:rsid w:val="00094D6E"/>
    <w:rsid w:val="00095470"/>
    <w:rsid w:val="0009550C"/>
    <w:rsid w:val="0009685C"/>
    <w:rsid w:val="000A126A"/>
    <w:rsid w:val="000A2165"/>
    <w:rsid w:val="000A2B8B"/>
    <w:rsid w:val="000A3193"/>
    <w:rsid w:val="000A4565"/>
    <w:rsid w:val="000A49F4"/>
    <w:rsid w:val="000A5C00"/>
    <w:rsid w:val="000B0DDC"/>
    <w:rsid w:val="000B1700"/>
    <w:rsid w:val="000B1722"/>
    <w:rsid w:val="000B17CE"/>
    <w:rsid w:val="000B1D10"/>
    <w:rsid w:val="000B2518"/>
    <w:rsid w:val="000B27B0"/>
    <w:rsid w:val="000B2848"/>
    <w:rsid w:val="000B2B02"/>
    <w:rsid w:val="000B2CFF"/>
    <w:rsid w:val="000C1531"/>
    <w:rsid w:val="000C1A3E"/>
    <w:rsid w:val="000C273B"/>
    <w:rsid w:val="000C3034"/>
    <w:rsid w:val="000C3186"/>
    <w:rsid w:val="000C39DC"/>
    <w:rsid w:val="000C3F5D"/>
    <w:rsid w:val="000C449C"/>
    <w:rsid w:val="000C47B9"/>
    <w:rsid w:val="000C7101"/>
    <w:rsid w:val="000D0614"/>
    <w:rsid w:val="000D1606"/>
    <w:rsid w:val="000D16A1"/>
    <w:rsid w:val="000D1DB1"/>
    <w:rsid w:val="000D2417"/>
    <w:rsid w:val="000D2BC1"/>
    <w:rsid w:val="000D4980"/>
    <w:rsid w:val="000D6B58"/>
    <w:rsid w:val="000D70D5"/>
    <w:rsid w:val="000E040C"/>
    <w:rsid w:val="000E0656"/>
    <w:rsid w:val="000E0D46"/>
    <w:rsid w:val="000E221D"/>
    <w:rsid w:val="000E3153"/>
    <w:rsid w:val="000E3A90"/>
    <w:rsid w:val="000E491B"/>
    <w:rsid w:val="000E7FD5"/>
    <w:rsid w:val="000F2294"/>
    <w:rsid w:val="000F5EFC"/>
    <w:rsid w:val="000F6D75"/>
    <w:rsid w:val="000F76A6"/>
    <w:rsid w:val="000F782C"/>
    <w:rsid w:val="000F7C29"/>
    <w:rsid w:val="0010015E"/>
    <w:rsid w:val="00101A44"/>
    <w:rsid w:val="0010310E"/>
    <w:rsid w:val="00106E37"/>
    <w:rsid w:val="00106E60"/>
    <w:rsid w:val="00107A1D"/>
    <w:rsid w:val="00107EFA"/>
    <w:rsid w:val="00110509"/>
    <w:rsid w:val="0011231F"/>
    <w:rsid w:val="00114523"/>
    <w:rsid w:val="001145AD"/>
    <w:rsid w:val="001145D7"/>
    <w:rsid w:val="001149DE"/>
    <w:rsid w:val="00114EF0"/>
    <w:rsid w:val="00115C7A"/>
    <w:rsid w:val="001160A9"/>
    <w:rsid w:val="0011643B"/>
    <w:rsid w:val="00116A43"/>
    <w:rsid w:val="00117199"/>
    <w:rsid w:val="001172D4"/>
    <w:rsid w:val="001174C7"/>
    <w:rsid w:val="001175D1"/>
    <w:rsid w:val="00117D3F"/>
    <w:rsid w:val="00120456"/>
    <w:rsid w:val="00120778"/>
    <w:rsid w:val="00121DA0"/>
    <w:rsid w:val="00122DA8"/>
    <w:rsid w:val="00123737"/>
    <w:rsid w:val="001247B8"/>
    <w:rsid w:val="00125B36"/>
    <w:rsid w:val="001317ED"/>
    <w:rsid w:val="00131900"/>
    <w:rsid w:val="001319F4"/>
    <w:rsid w:val="00131DE4"/>
    <w:rsid w:val="001361F8"/>
    <w:rsid w:val="001363C0"/>
    <w:rsid w:val="00140838"/>
    <w:rsid w:val="00141616"/>
    <w:rsid w:val="00142A08"/>
    <w:rsid w:val="00142AC6"/>
    <w:rsid w:val="0014366D"/>
    <w:rsid w:val="0014479E"/>
    <w:rsid w:val="00145106"/>
    <w:rsid w:val="00147BEF"/>
    <w:rsid w:val="00147DA1"/>
    <w:rsid w:val="00147EBE"/>
    <w:rsid w:val="001504C8"/>
    <w:rsid w:val="00150ACB"/>
    <w:rsid w:val="001525C3"/>
    <w:rsid w:val="001533EB"/>
    <w:rsid w:val="0015694B"/>
    <w:rsid w:val="00157A71"/>
    <w:rsid w:val="00157F1E"/>
    <w:rsid w:val="00160D49"/>
    <w:rsid w:val="00161462"/>
    <w:rsid w:val="00163945"/>
    <w:rsid w:val="00166E4B"/>
    <w:rsid w:val="001676BE"/>
    <w:rsid w:val="00167D6E"/>
    <w:rsid w:val="00171F2A"/>
    <w:rsid w:val="001721F2"/>
    <w:rsid w:val="00172246"/>
    <w:rsid w:val="0017476B"/>
    <w:rsid w:val="00174B0B"/>
    <w:rsid w:val="00174C33"/>
    <w:rsid w:val="00174CEF"/>
    <w:rsid w:val="00177BED"/>
    <w:rsid w:val="00177E90"/>
    <w:rsid w:val="00180195"/>
    <w:rsid w:val="001816ED"/>
    <w:rsid w:val="00182BE0"/>
    <w:rsid w:val="0018684D"/>
    <w:rsid w:val="00186919"/>
    <w:rsid w:val="0019135B"/>
    <w:rsid w:val="00191418"/>
    <w:rsid w:val="00191C58"/>
    <w:rsid w:val="0019251C"/>
    <w:rsid w:val="0019595E"/>
    <w:rsid w:val="001962F7"/>
    <w:rsid w:val="00196F57"/>
    <w:rsid w:val="0019755C"/>
    <w:rsid w:val="00197909"/>
    <w:rsid w:val="001A0950"/>
    <w:rsid w:val="001A2A36"/>
    <w:rsid w:val="001A31AE"/>
    <w:rsid w:val="001A375D"/>
    <w:rsid w:val="001A6419"/>
    <w:rsid w:val="001A70A7"/>
    <w:rsid w:val="001A7607"/>
    <w:rsid w:val="001A7652"/>
    <w:rsid w:val="001A7D3C"/>
    <w:rsid w:val="001B02CB"/>
    <w:rsid w:val="001B12D4"/>
    <w:rsid w:val="001B1872"/>
    <w:rsid w:val="001B2C28"/>
    <w:rsid w:val="001B42D2"/>
    <w:rsid w:val="001B4624"/>
    <w:rsid w:val="001B545F"/>
    <w:rsid w:val="001B6CE4"/>
    <w:rsid w:val="001B6D6D"/>
    <w:rsid w:val="001B700F"/>
    <w:rsid w:val="001B74D1"/>
    <w:rsid w:val="001B74DD"/>
    <w:rsid w:val="001B77C3"/>
    <w:rsid w:val="001B7B26"/>
    <w:rsid w:val="001C0AA4"/>
    <w:rsid w:val="001C1AC7"/>
    <w:rsid w:val="001C202D"/>
    <w:rsid w:val="001C237D"/>
    <w:rsid w:val="001C33B8"/>
    <w:rsid w:val="001C48AA"/>
    <w:rsid w:val="001C4CD4"/>
    <w:rsid w:val="001D008F"/>
    <w:rsid w:val="001D034D"/>
    <w:rsid w:val="001D150F"/>
    <w:rsid w:val="001D1546"/>
    <w:rsid w:val="001D1E2E"/>
    <w:rsid w:val="001D55CB"/>
    <w:rsid w:val="001D67E2"/>
    <w:rsid w:val="001E31FD"/>
    <w:rsid w:val="001E50FF"/>
    <w:rsid w:val="001E63E0"/>
    <w:rsid w:val="001E6E33"/>
    <w:rsid w:val="001F073A"/>
    <w:rsid w:val="001F15EE"/>
    <w:rsid w:val="001F1AA3"/>
    <w:rsid w:val="001F2473"/>
    <w:rsid w:val="001F2C8A"/>
    <w:rsid w:val="001F3049"/>
    <w:rsid w:val="001F3D9B"/>
    <w:rsid w:val="001F43A7"/>
    <w:rsid w:val="001F4AD5"/>
    <w:rsid w:val="001F4B39"/>
    <w:rsid w:val="002011F5"/>
    <w:rsid w:val="00203DC7"/>
    <w:rsid w:val="00204EE1"/>
    <w:rsid w:val="002060BB"/>
    <w:rsid w:val="00210EDA"/>
    <w:rsid w:val="00212499"/>
    <w:rsid w:val="0021328F"/>
    <w:rsid w:val="00213D42"/>
    <w:rsid w:val="00214425"/>
    <w:rsid w:val="00215421"/>
    <w:rsid w:val="002164C6"/>
    <w:rsid w:val="00217F98"/>
    <w:rsid w:val="002219F1"/>
    <w:rsid w:val="00222A72"/>
    <w:rsid w:val="00223163"/>
    <w:rsid w:val="002246CD"/>
    <w:rsid w:val="00224771"/>
    <w:rsid w:val="002249EB"/>
    <w:rsid w:val="00224A7A"/>
    <w:rsid w:val="00224D6D"/>
    <w:rsid w:val="002265A5"/>
    <w:rsid w:val="00231A64"/>
    <w:rsid w:val="00232246"/>
    <w:rsid w:val="002322B3"/>
    <w:rsid w:val="00232B25"/>
    <w:rsid w:val="00234724"/>
    <w:rsid w:val="00234828"/>
    <w:rsid w:val="00234DD3"/>
    <w:rsid w:val="002364B6"/>
    <w:rsid w:val="002364E8"/>
    <w:rsid w:val="002373F6"/>
    <w:rsid w:val="00237A9B"/>
    <w:rsid w:val="00240353"/>
    <w:rsid w:val="00240823"/>
    <w:rsid w:val="00241513"/>
    <w:rsid w:val="00241EDD"/>
    <w:rsid w:val="00243DE0"/>
    <w:rsid w:val="0024445F"/>
    <w:rsid w:val="002449D0"/>
    <w:rsid w:val="00244E32"/>
    <w:rsid w:val="0024750F"/>
    <w:rsid w:val="00250D58"/>
    <w:rsid w:val="00251E89"/>
    <w:rsid w:val="00252258"/>
    <w:rsid w:val="00252621"/>
    <w:rsid w:val="0025350E"/>
    <w:rsid w:val="00254000"/>
    <w:rsid w:val="002549B0"/>
    <w:rsid w:val="00254C1E"/>
    <w:rsid w:val="00254F65"/>
    <w:rsid w:val="00257F66"/>
    <w:rsid w:val="002608EB"/>
    <w:rsid w:val="00261470"/>
    <w:rsid w:val="002617AD"/>
    <w:rsid w:val="0026214D"/>
    <w:rsid w:val="00264BE4"/>
    <w:rsid w:val="002660E6"/>
    <w:rsid w:val="00267795"/>
    <w:rsid w:val="002678AE"/>
    <w:rsid w:val="00270C86"/>
    <w:rsid w:val="00271FD3"/>
    <w:rsid w:val="002721C3"/>
    <w:rsid w:val="00272C85"/>
    <w:rsid w:val="00274EB6"/>
    <w:rsid w:val="00274FC4"/>
    <w:rsid w:val="00275C7E"/>
    <w:rsid w:val="00277747"/>
    <w:rsid w:val="00277CF4"/>
    <w:rsid w:val="00281245"/>
    <w:rsid w:val="00281490"/>
    <w:rsid w:val="00281BC8"/>
    <w:rsid w:val="00281C44"/>
    <w:rsid w:val="00282BC2"/>
    <w:rsid w:val="002844DA"/>
    <w:rsid w:val="00285ED6"/>
    <w:rsid w:val="00286DD1"/>
    <w:rsid w:val="002915B5"/>
    <w:rsid w:val="00291DC3"/>
    <w:rsid w:val="00291F48"/>
    <w:rsid w:val="0029367F"/>
    <w:rsid w:val="00293ECD"/>
    <w:rsid w:val="002959DB"/>
    <w:rsid w:val="002A0946"/>
    <w:rsid w:val="002A0A4A"/>
    <w:rsid w:val="002A0C0B"/>
    <w:rsid w:val="002A0E7D"/>
    <w:rsid w:val="002A12A7"/>
    <w:rsid w:val="002A297B"/>
    <w:rsid w:val="002A3C8A"/>
    <w:rsid w:val="002A3D9C"/>
    <w:rsid w:val="002A3DEA"/>
    <w:rsid w:val="002A5B55"/>
    <w:rsid w:val="002A5F23"/>
    <w:rsid w:val="002A68F6"/>
    <w:rsid w:val="002A7BE9"/>
    <w:rsid w:val="002B064C"/>
    <w:rsid w:val="002B1DB3"/>
    <w:rsid w:val="002B2328"/>
    <w:rsid w:val="002C4965"/>
    <w:rsid w:val="002C51AD"/>
    <w:rsid w:val="002C5A94"/>
    <w:rsid w:val="002C5E1B"/>
    <w:rsid w:val="002C6527"/>
    <w:rsid w:val="002C71A7"/>
    <w:rsid w:val="002C71B9"/>
    <w:rsid w:val="002C7B25"/>
    <w:rsid w:val="002D05AA"/>
    <w:rsid w:val="002D2FAD"/>
    <w:rsid w:val="002D3DE7"/>
    <w:rsid w:val="002D5DDD"/>
    <w:rsid w:val="002D71AA"/>
    <w:rsid w:val="002E273C"/>
    <w:rsid w:val="002E2D9F"/>
    <w:rsid w:val="002E62A3"/>
    <w:rsid w:val="002E715E"/>
    <w:rsid w:val="002F2B70"/>
    <w:rsid w:val="002F3356"/>
    <w:rsid w:val="002F34F0"/>
    <w:rsid w:val="002F3AE9"/>
    <w:rsid w:val="002F536C"/>
    <w:rsid w:val="002F642C"/>
    <w:rsid w:val="003013BC"/>
    <w:rsid w:val="00302FBC"/>
    <w:rsid w:val="003041A3"/>
    <w:rsid w:val="00305645"/>
    <w:rsid w:val="00306EF4"/>
    <w:rsid w:val="00311B14"/>
    <w:rsid w:val="00312DFD"/>
    <w:rsid w:val="00314AAC"/>
    <w:rsid w:val="00314F29"/>
    <w:rsid w:val="00314F2D"/>
    <w:rsid w:val="003222EC"/>
    <w:rsid w:val="00326165"/>
    <w:rsid w:val="00326780"/>
    <w:rsid w:val="00326AC1"/>
    <w:rsid w:val="0033222C"/>
    <w:rsid w:val="0033288B"/>
    <w:rsid w:val="00332E93"/>
    <w:rsid w:val="00333DB1"/>
    <w:rsid w:val="00333F21"/>
    <w:rsid w:val="00334DD6"/>
    <w:rsid w:val="00336720"/>
    <w:rsid w:val="00342734"/>
    <w:rsid w:val="00342AFB"/>
    <w:rsid w:val="00344E02"/>
    <w:rsid w:val="00352996"/>
    <w:rsid w:val="003537C9"/>
    <w:rsid w:val="00354955"/>
    <w:rsid w:val="003559AA"/>
    <w:rsid w:val="00356BFD"/>
    <w:rsid w:val="0035739F"/>
    <w:rsid w:val="003631B5"/>
    <w:rsid w:val="00364CAB"/>
    <w:rsid w:val="00364E8A"/>
    <w:rsid w:val="00366142"/>
    <w:rsid w:val="0036633C"/>
    <w:rsid w:val="00367A0F"/>
    <w:rsid w:val="00367D19"/>
    <w:rsid w:val="00370289"/>
    <w:rsid w:val="00370481"/>
    <w:rsid w:val="00371876"/>
    <w:rsid w:val="00371D71"/>
    <w:rsid w:val="003727F7"/>
    <w:rsid w:val="00372D85"/>
    <w:rsid w:val="003812D1"/>
    <w:rsid w:val="00381BEB"/>
    <w:rsid w:val="00381CD7"/>
    <w:rsid w:val="00381EE1"/>
    <w:rsid w:val="003826F2"/>
    <w:rsid w:val="003827C9"/>
    <w:rsid w:val="00383157"/>
    <w:rsid w:val="003833EC"/>
    <w:rsid w:val="00383E7B"/>
    <w:rsid w:val="00384CBF"/>
    <w:rsid w:val="003863ED"/>
    <w:rsid w:val="003874CD"/>
    <w:rsid w:val="003874F2"/>
    <w:rsid w:val="0039092A"/>
    <w:rsid w:val="003912D4"/>
    <w:rsid w:val="00392DC6"/>
    <w:rsid w:val="00393CA1"/>
    <w:rsid w:val="00394FBD"/>
    <w:rsid w:val="00395398"/>
    <w:rsid w:val="003A00AF"/>
    <w:rsid w:val="003A072C"/>
    <w:rsid w:val="003A43B7"/>
    <w:rsid w:val="003A499D"/>
    <w:rsid w:val="003A4A43"/>
    <w:rsid w:val="003A5AE2"/>
    <w:rsid w:val="003A689D"/>
    <w:rsid w:val="003B0921"/>
    <w:rsid w:val="003B59C4"/>
    <w:rsid w:val="003B76D8"/>
    <w:rsid w:val="003C0471"/>
    <w:rsid w:val="003C1DC5"/>
    <w:rsid w:val="003D06ED"/>
    <w:rsid w:val="003D162E"/>
    <w:rsid w:val="003D392B"/>
    <w:rsid w:val="003D4CD6"/>
    <w:rsid w:val="003D5251"/>
    <w:rsid w:val="003D55A4"/>
    <w:rsid w:val="003D5ED8"/>
    <w:rsid w:val="003E2A9A"/>
    <w:rsid w:val="003E375A"/>
    <w:rsid w:val="003E3F77"/>
    <w:rsid w:val="003E42C1"/>
    <w:rsid w:val="003E44E4"/>
    <w:rsid w:val="003E4970"/>
    <w:rsid w:val="003E6D14"/>
    <w:rsid w:val="003E6DEC"/>
    <w:rsid w:val="003E737B"/>
    <w:rsid w:val="003E7655"/>
    <w:rsid w:val="003E7CC8"/>
    <w:rsid w:val="003F09B3"/>
    <w:rsid w:val="003F0AF2"/>
    <w:rsid w:val="003F19DE"/>
    <w:rsid w:val="003F1E43"/>
    <w:rsid w:val="003F1FE7"/>
    <w:rsid w:val="003F2C76"/>
    <w:rsid w:val="003F43DD"/>
    <w:rsid w:val="003F5DE1"/>
    <w:rsid w:val="003F721F"/>
    <w:rsid w:val="003F7648"/>
    <w:rsid w:val="0040044A"/>
    <w:rsid w:val="004014A1"/>
    <w:rsid w:val="00402960"/>
    <w:rsid w:val="00402BB6"/>
    <w:rsid w:val="00403D8C"/>
    <w:rsid w:val="0040641B"/>
    <w:rsid w:val="004071B6"/>
    <w:rsid w:val="004128E5"/>
    <w:rsid w:val="0041496A"/>
    <w:rsid w:val="0041531B"/>
    <w:rsid w:val="00416424"/>
    <w:rsid w:val="004168CF"/>
    <w:rsid w:val="00420E9A"/>
    <w:rsid w:val="00420F43"/>
    <w:rsid w:val="0042195C"/>
    <w:rsid w:val="00423081"/>
    <w:rsid w:val="004230F3"/>
    <w:rsid w:val="00425763"/>
    <w:rsid w:val="00426B48"/>
    <w:rsid w:val="00430200"/>
    <w:rsid w:val="0043191F"/>
    <w:rsid w:val="00431A25"/>
    <w:rsid w:val="00432881"/>
    <w:rsid w:val="00432AE2"/>
    <w:rsid w:val="004345B6"/>
    <w:rsid w:val="00434785"/>
    <w:rsid w:val="00434DD3"/>
    <w:rsid w:val="00434EE0"/>
    <w:rsid w:val="004358F8"/>
    <w:rsid w:val="00435CBC"/>
    <w:rsid w:val="004412EC"/>
    <w:rsid w:val="00442FA0"/>
    <w:rsid w:val="004435FC"/>
    <w:rsid w:val="00443CE5"/>
    <w:rsid w:val="00445449"/>
    <w:rsid w:val="00445EC7"/>
    <w:rsid w:val="00445EEE"/>
    <w:rsid w:val="0044617E"/>
    <w:rsid w:val="0044649B"/>
    <w:rsid w:val="0044714E"/>
    <w:rsid w:val="004508C6"/>
    <w:rsid w:val="004509BB"/>
    <w:rsid w:val="0045107E"/>
    <w:rsid w:val="004529FD"/>
    <w:rsid w:val="004555E1"/>
    <w:rsid w:val="004575B2"/>
    <w:rsid w:val="0046234E"/>
    <w:rsid w:val="00466D9D"/>
    <w:rsid w:val="0046751D"/>
    <w:rsid w:val="0047093D"/>
    <w:rsid w:val="004748B6"/>
    <w:rsid w:val="00474B91"/>
    <w:rsid w:val="00476D5E"/>
    <w:rsid w:val="00480DC6"/>
    <w:rsid w:val="00481AA2"/>
    <w:rsid w:val="004834C2"/>
    <w:rsid w:val="0048373A"/>
    <w:rsid w:val="00483B82"/>
    <w:rsid w:val="00485F3A"/>
    <w:rsid w:val="0048708D"/>
    <w:rsid w:val="00487F0F"/>
    <w:rsid w:val="00491940"/>
    <w:rsid w:val="00494720"/>
    <w:rsid w:val="00494CBC"/>
    <w:rsid w:val="0049502C"/>
    <w:rsid w:val="00495A8F"/>
    <w:rsid w:val="00495EA4"/>
    <w:rsid w:val="00496E7C"/>
    <w:rsid w:val="004976B1"/>
    <w:rsid w:val="004A04F0"/>
    <w:rsid w:val="004A08EA"/>
    <w:rsid w:val="004A0B98"/>
    <w:rsid w:val="004A18B7"/>
    <w:rsid w:val="004A2358"/>
    <w:rsid w:val="004A2CAB"/>
    <w:rsid w:val="004A2EA1"/>
    <w:rsid w:val="004A320F"/>
    <w:rsid w:val="004A401C"/>
    <w:rsid w:val="004A5744"/>
    <w:rsid w:val="004B09DA"/>
    <w:rsid w:val="004B1F66"/>
    <w:rsid w:val="004B232B"/>
    <w:rsid w:val="004B3FFC"/>
    <w:rsid w:val="004B52E0"/>
    <w:rsid w:val="004B6CCA"/>
    <w:rsid w:val="004C02D4"/>
    <w:rsid w:val="004C2A28"/>
    <w:rsid w:val="004C2EB7"/>
    <w:rsid w:val="004C336F"/>
    <w:rsid w:val="004C33E2"/>
    <w:rsid w:val="004C3E24"/>
    <w:rsid w:val="004C52F3"/>
    <w:rsid w:val="004C5AED"/>
    <w:rsid w:val="004C5D83"/>
    <w:rsid w:val="004C5DDE"/>
    <w:rsid w:val="004C647C"/>
    <w:rsid w:val="004C7E57"/>
    <w:rsid w:val="004D1682"/>
    <w:rsid w:val="004D16B1"/>
    <w:rsid w:val="004D3C2E"/>
    <w:rsid w:val="004D4B27"/>
    <w:rsid w:val="004D4EAE"/>
    <w:rsid w:val="004D55B7"/>
    <w:rsid w:val="004D5712"/>
    <w:rsid w:val="004D62B3"/>
    <w:rsid w:val="004D6309"/>
    <w:rsid w:val="004D643F"/>
    <w:rsid w:val="004D6AFA"/>
    <w:rsid w:val="004D6EB6"/>
    <w:rsid w:val="004D7487"/>
    <w:rsid w:val="004D7994"/>
    <w:rsid w:val="004D7B6D"/>
    <w:rsid w:val="004E03A7"/>
    <w:rsid w:val="004E1A52"/>
    <w:rsid w:val="004E2666"/>
    <w:rsid w:val="004E34AF"/>
    <w:rsid w:val="004E4B65"/>
    <w:rsid w:val="004E5406"/>
    <w:rsid w:val="004E57E0"/>
    <w:rsid w:val="004F0D12"/>
    <w:rsid w:val="004F1421"/>
    <w:rsid w:val="004F171C"/>
    <w:rsid w:val="004F4C41"/>
    <w:rsid w:val="004F4DC7"/>
    <w:rsid w:val="004F4DE6"/>
    <w:rsid w:val="004F5412"/>
    <w:rsid w:val="004F5AF5"/>
    <w:rsid w:val="004F6DA6"/>
    <w:rsid w:val="004F760D"/>
    <w:rsid w:val="004F77A8"/>
    <w:rsid w:val="004F77C5"/>
    <w:rsid w:val="004F7912"/>
    <w:rsid w:val="0050041F"/>
    <w:rsid w:val="00500614"/>
    <w:rsid w:val="0050259C"/>
    <w:rsid w:val="00502F51"/>
    <w:rsid w:val="00502FF3"/>
    <w:rsid w:val="0050478D"/>
    <w:rsid w:val="00506110"/>
    <w:rsid w:val="00511A83"/>
    <w:rsid w:val="00513399"/>
    <w:rsid w:val="0051459B"/>
    <w:rsid w:val="00515315"/>
    <w:rsid w:val="00515753"/>
    <w:rsid w:val="00516C8F"/>
    <w:rsid w:val="00517302"/>
    <w:rsid w:val="0051795E"/>
    <w:rsid w:val="0052052A"/>
    <w:rsid w:val="005205B2"/>
    <w:rsid w:val="00520D0C"/>
    <w:rsid w:val="00521DC7"/>
    <w:rsid w:val="00522626"/>
    <w:rsid w:val="005247CA"/>
    <w:rsid w:val="00524EB0"/>
    <w:rsid w:val="0052515B"/>
    <w:rsid w:val="00525237"/>
    <w:rsid w:val="00525B52"/>
    <w:rsid w:val="00526EA8"/>
    <w:rsid w:val="005310D8"/>
    <w:rsid w:val="00532B5B"/>
    <w:rsid w:val="005336B7"/>
    <w:rsid w:val="00533954"/>
    <w:rsid w:val="00535D90"/>
    <w:rsid w:val="005406B9"/>
    <w:rsid w:val="005407F0"/>
    <w:rsid w:val="00542951"/>
    <w:rsid w:val="0054357C"/>
    <w:rsid w:val="00544C5E"/>
    <w:rsid w:val="00547228"/>
    <w:rsid w:val="00550E5A"/>
    <w:rsid w:val="00551F47"/>
    <w:rsid w:val="00555361"/>
    <w:rsid w:val="00555436"/>
    <w:rsid w:val="0055559E"/>
    <w:rsid w:val="00556072"/>
    <w:rsid w:val="00556920"/>
    <w:rsid w:val="00556992"/>
    <w:rsid w:val="005570D9"/>
    <w:rsid w:val="0055776F"/>
    <w:rsid w:val="00561B57"/>
    <w:rsid w:val="00562F91"/>
    <w:rsid w:val="0056400F"/>
    <w:rsid w:val="0056515C"/>
    <w:rsid w:val="00565D46"/>
    <w:rsid w:val="005671BA"/>
    <w:rsid w:val="00567DFE"/>
    <w:rsid w:val="00571963"/>
    <w:rsid w:val="00571D4C"/>
    <w:rsid w:val="0057360F"/>
    <w:rsid w:val="00574C34"/>
    <w:rsid w:val="00574E25"/>
    <w:rsid w:val="00577717"/>
    <w:rsid w:val="005802B0"/>
    <w:rsid w:val="0058263C"/>
    <w:rsid w:val="00582F63"/>
    <w:rsid w:val="005835C7"/>
    <w:rsid w:val="00583E18"/>
    <w:rsid w:val="00584004"/>
    <w:rsid w:val="0058760F"/>
    <w:rsid w:val="00590C1D"/>
    <w:rsid w:val="005910D4"/>
    <w:rsid w:val="00591C2A"/>
    <w:rsid w:val="005923F7"/>
    <w:rsid w:val="005929C4"/>
    <w:rsid w:val="0059351A"/>
    <w:rsid w:val="00597DEA"/>
    <w:rsid w:val="005A1C56"/>
    <w:rsid w:val="005A37C4"/>
    <w:rsid w:val="005A5652"/>
    <w:rsid w:val="005A7B2C"/>
    <w:rsid w:val="005B0F72"/>
    <w:rsid w:val="005B12D6"/>
    <w:rsid w:val="005B2AE7"/>
    <w:rsid w:val="005B490C"/>
    <w:rsid w:val="005B77D4"/>
    <w:rsid w:val="005C0869"/>
    <w:rsid w:val="005C161F"/>
    <w:rsid w:val="005C27F9"/>
    <w:rsid w:val="005C3942"/>
    <w:rsid w:val="005C4A54"/>
    <w:rsid w:val="005C5CBA"/>
    <w:rsid w:val="005C5F1D"/>
    <w:rsid w:val="005C5F2D"/>
    <w:rsid w:val="005C6030"/>
    <w:rsid w:val="005C6192"/>
    <w:rsid w:val="005C7581"/>
    <w:rsid w:val="005D2105"/>
    <w:rsid w:val="005E2449"/>
    <w:rsid w:val="005E25BE"/>
    <w:rsid w:val="005E2B2C"/>
    <w:rsid w:val="005E2E8D"/>
    <w:rsid w:val="005E30F4"/>
    <w:rsid w:val="005E3CC4"/>
    <w:rsid w:val="005E5E3B"/>
    <w:rsid w:val="005F31A4"/>
    <w:rsid w:val="005F3DFB"/>
    <w:rsid w:val="005F7F35"/>
    <w:rsid w:val="006006EE"/>
    <w:rsid w:val="0060192A"/>
    <w:rsid w:val="00602D10"/>
    <w:rsid w:val="00603784"/>
    <w:rsid w:val="00603B55"/>
    <w:rsid w:val="00606853"/>
    <w:rsid w:val="00606C6F"/>
    <w:rsid w:val="00607A60"/>
    <w:rsid w:val="00613A08"/>
    <w:rsid w:val="0061413C"/>
    <w:rsid w:val="00615AE2"/>
    <w:rsid w:val="00616000"/>
    <w:rsid w:val="00616732"/>
    <w:rsid w:val="006169A1"/>
    <w:rsid w:val="00616E17"/>
    <w:rsid w:val="00617AB5"/>
    <w:rsid w:val="00617EAD"/>
    <w:rsid w:val="00622A6E"/>
    <w:rsid w:val="00623380"/>
    <w:rsid w:val="0062384B"/>
    <w:rsid w:val="00624213"/>
    <w:rsid w:val="00633909"/>
    <w:rsid w:val="00633D81"/>
    <w:rsid w:val="00634BCC"/>
    <w:rsid w:val="006351E1"/>
    <w:rsid w:val="00636E79"/>
    <w:rsid w:val="00637056"/>
    <w:rsid w:val="00637060"/>
    <w:rsid w:val="00637640"/>
    <w:rsid w:val="00641939"/>
    <w:rsid w:val="00642026"/>
    <w:rsid w:val="00642440"/>
    <w:rsid w:val="0064355A"/>
    <w:rsid w:val="00643966"/>
    <w:rsid w:val="00643E77"/>
    <w:rsid w:val="006454D1"/>
    <w:rsid w:val="00645502"/>
    <w:rsid w:val="00645C2C"/>
    <w:rsid w:val="00646F88"/>
    <w:rsid w:val="006472B2"/>
    <w:rsid w:val="00647799"/>
    <w:rsid w:val="006478C8"/>
    <w:rsid w:val="00650453"/>
    <w:rsid w:val="006509D1"/>
    <w:rsid w:val="00651925"/>
    <w:rsid w:val="006521E8"/>
    <w:rsid w:val="00652421"/>
    <w:rsid w:val="00652494"/>
    <w:rsid w:val="00655043"/>
    <w:rsid w:val="00656588"/>
    <w:rsid w:val="0066007D"/>
    <w:rsid w:val="006627BE"/>
    <w:rsid w:val="006647AA"/>
    <w:rsid w:val="006655A1"/>
    <w:rsid w:val="00666ADC"/>
    <w:rsid w:val="00666E28"/>
    <w:rsid w:val="0067175A"/>
    <w:rsid w:val="00671D66"/>
    <w:rsid w:val="00672DFC"/>
    <w:rsid w:val="006736E7"/>
    <w:rsid w:val="0067477C"/>
    <w:rsid w:val="00674C88"/>
    <w:rsid w:val="0067628C"/>
    <w:rsid w:val="006763DB"/>
    <w:rsid w:val="00676F05"/>
    <w:rsid w:val="006805A5"/>
    <w:rsid w:val="00683772"/>
    <w:rsid w:val="00683B76"/>
    <w:rsid w:val="006849B1"/>
    <w:rsid w:val="00684F29"/>
    <w:rsid w:val="00685A07"/>
    <w:rsid w:val="00685D66"/>
    <w:rsid w:val="006863F3"/>
    <w:rsid w:val="006865FC"/>
    <w:rsid w:val="006902FE"/>
    <w:rsid w:val="00690C91"/>
    <w:rsid w:val="006912F5"/>
    <w:rsid w:val="006917A1"/>
    <w:rsid w:val="00691C62"/>
    <w:rsid w:val="00691CB8"/>
    <w:rsid w:val="0069324F"/>
    <w:rsid w:val="0069361D"/>
    <w:rsid w:val="00693A23"/>
    <w:rsid w:val="00695097"/>
    <w:rsid w:val="00696090"/>
    <w:rsid w:val="006A1068"/>
    <w:rsid w:val="006A2811"/>
    <w:rsid w:val="006A2E27"/>
    <w:rsid w:val="006A33DD"/>
    <w:rsid w:val="006A3557"/>
    <w:rsid w:val="006A36D4"/>
    <w:rsid w:val="006A4B85"/>
    <w:rsid w:val="006A60F6"/>
    <w:rsid w:val="006B1D54"/>
    <w:rsid w:val="006B2988"/>
    <w:rsid w:val="006B63A2"/>
    <w:rsid w:val="006C0227"/>
    <w:rsid w:val="006C1B80"/>
    <w:rsid w:val="006C27B3"/>
    <w:rsid w:val="006C3B4F"/>
    <w:rsid w:val="006C580C"/>
    <w:rsid w:val="006C67B9"/>
    <w:rsid w:val="006C6BAC"/>
    <w:rsid w:val="006C7DEE"/>
    <w:rsid w:val="006D1821"/>
    <w:rsid w:val="006D3235"/>
    <w:rsid w:val="006D3CB4"/>
    <w:rsid w:val="006D64A0"/>
    <w:rsid w:val="006E09DC"/>
    <w:rsid w:val="006E3B06"/>
    <w:rsid w:val="006E6640"/>
    <w:rsid w:val="006F08DF"/>
    <w:rsid w:val="006F2E30"/>
    <w:rsid w:val="006F3704"/>
    <w:rsid w:val="006F5168"/>
    <w:rsid w:val="006F53B4"/>
    <w:rsid w:val="006F6C0F"/>
    <w:rsid w:val="006F6FC9"/>
    <w:rsid w:val="006F7006"/>
    <w:rsid w:val="006F7642"/>
    <w:rsid w:val="0070084D"/>
    <w:rsid w:val="00701C30"/>
    <w:rsid w:val="00701E18"/>
    <w:rsid w:val="007026E2"/>
    <w:rsid w:val="007035F4"/>
    <w:rsid w:val="007039DD"/>
    <w:rsid w:val="00703B85"/>
    <w:rsid w:val="0070544E"/>
    <w:rsid w:val="007061BA"/>
    <w:rsid w:val="0070626F"/>
    <w:rsid w:val="007067D4"/>
    <w:rsid w:val="00707C18"/>
    <w:rsid w:val="00711EA7"/>
    <w:rsid w:val="00713A51"/>
    <w:rsid w:val="00715329"/>
    <w:rsid w:val="00716FD6"/>
    <w:rsid w:val="00722579"/>
    <w:rsid w:val="00722BEA"/>
    <w:rsid w:val="007240BE"/>
    <w:rsid w:val="00724A6D"/>
    <w:rsid w:val="00727348"/>
    <w:rsid w:val="007277AA"/>
    <w:rsid w:val="00731C49"/>
    <w:rsid w:val="00733968"/>
    <w:rsid w:val="007341B3"/>
    <w:rsid w:val="00735CE0"/>
    <w:rsid w:val="0073643F"/>
    <w:rsid w:val="00736514"/>
    <w:rsid w:val="00740D79"/>
    <w:rsid w:val="007410A6"/>
    <w:rsid w:val="00742BCD"/>
    <w:rsid w:val="00744A4C"/>
    <w:rsid w:val="00744E2B"/>
    <w:rsid w:val="00746815"/>
    <w:rsid w:val="00747E06"/>
    <w:rsid w:val="00750528"/>
    <w:rsid w:val="00753B1B"/>
    <w:rsid w:val="00754B37"/>
    <w:rsid w:val="00755811"/>
    <w:rsid w:val="00755C12"/>
    <w:rsid w:val="0075658C"/>
    <w:rsid w:val="00756CAA"/>
    <w:rsid w:val="00756D37"/>
    <w:rsid w:val="00757DDA"/>
    <w:rsid w:val="007600AC"/>
    <w:rsid w:val="00760C13"/>
    <w:rsid w:val="00762EC1"/>
    <w:rsid w:val="00764BED"/>
    <w:rsid w:val="0076503A"/>
    <w:rsid w:val="00765167"/>
    <w:rsid w:val="00771288"/>
    <w:rsid w:val="00773441"/>
    <w:rsid w:val="007769C4"/>
    <w:rsid w:val="00777423"/>
    <w:rsid w:val="007776A9"/>
    <w:rsid w:val="0078035B"/>
    <w:rsid w:val="00780B53"/>
    <w:rsid w:val="00780D0D"/>
    <w:rsid w:val="00781BCA"/>
    <w:rsid w:val="007827E0"/>
    <w:rsid w:val="00782F15"/>
    <w:rsid w:val="00783B83"/>
    <w:rsid w:val="007851A7"/>
    <w:rsid w:val="007873B5"/>
    <w:rsid w:val="00790893"/>
    <w:rsid w:val="00795D8F"/>
    <w:rsid w:val="007A2312"/>
    <w:rsid w:val="007A42CF"/>
    <w:rsid w:val="007A480A"/>
    <w:rsid w:val="007A496C"/>
    <w:rsid w:val="007A4B63"/>
    <w:rsid w:val="007B0670"/>
    <w:rsid w:val="007B2168"/>
    <w:rsid w:val="007B3EAD"/>
    <w:rsid w:val="007B4FB2"/>
    <w:rsid w:val="007C1122"/>
    <w:rsid w:val="007C39B2"/>
    <w:rsid w:val="007C51A6"/>
    <w:rsid w:val="007C5559"/>
    <w:rsid w:val="007C58E2"/>
    <w:rsid w:val="007C5B23"/>
    <w:rsid w:val="007C60CF"/>
    <w:rsid w:val="007D2728"/>
    <w:rsid w:val="007D57A0"/>
    <w:rsid w:val="007D7CB7"/>
    <w:rsid w:val="007E00F4"/>
    <w:rsid w:val="007E05DB"/>
    <w:rsid w:val="007E39D8"/>
    <w:rsid w:val="007E5A81"/>
    <w:rsid w:val="007E614B"/>
    <w:rsid w:val="007F1DB8"/>
    <w:rsid w:val="007F20FD"/>
    <w:rsid w:val="007F4F8E"/>
    <w:rsid w:val="007F52AA"/>
    <w:rsid w:val="00800118"/>
    <w:rsid w:val="0080058C"/>
    <w:rsid w:val="008009C0"/>
    <w:rsid w:val="00800B3A"/>
    <w:rsid w:val="00802721"/>
    <w:rsid w:val="00802AA4"/>
    <w:rsid w:val="00803F29"/>
    <w:rsid w:val="00805B04"/>
    <w:rsid w:val="0080682F"/>
    <w:rsid w:val="0081183C"/>
    <w:rsid w:val="00812AD7"/>
    <w:rsid w:val="008132E1"/>
    <w:rsid w:val="0081441A"/>
    <w:rsid w:val="00815834"/>
    <w:rsid w:val="008211DA"/>
    <w:rsid w:val="00821FFB"/>
    <w:rsid w:val="008226C8"/>
    <w:rsid w:val="00822EB0"/>
    <w:rsid w:val="00823265"/>
    <w:rsid w:val="00823CBA"/>
    <w:rsid w:val="008259A4"/>
    <w:rsid w:val="00825B47"/>
    <w:rsid w:val="00826A9B"/>
    <w:rsid w:val="008271F2"/>
    <w:rsid w:val="00827433"/>
    <w:rsid w:val="008302F8"/>
    <w:rsid w:val="00833DD3"/>
    <w:rsid w:val="00835989"/>
    <w:rsid w:val="00836132"/>
    <w:rsid w:val="008365D1"/>
    <w:rsid w:val="00841F0E"/>
    <w:rsid w:val="00843B92"/>
    <w:rsid w:val="00846BB4"/>
    <w:rsid w:val="00847006"/>
    <w:rsid w:val="008507F4"/>
    <w:rsid w:val="00851C7B"/>
    <w:rsid w:val="008520DE"/>
    <w:rsid w:val="00854289"/>
    <w:rsid w:val="008557F4"/>
    <w:rsid w:val="008559DB"/>
    <w:rsid w:val="0085696E"/>
    <w:rsid w:val="00856D3D"/>
    <w:rsid w:val="0085727E"/>
    <w:rsid w:val="00857F9A"/>
    <w:rsid w:val="00860A80"/>
    <w:rsid w:val="0086148A"/>
    <w:rsid w:val="00863655"/>
    <w:rsid w:val="00870B1E"/>
    <w:rsid w:val="00872405"/>
    <w:rsid w:val="008735D7"/>
    <w:rsid w:val="00873F21"/>
    <w:rsid w:val="008742AB"/>
    <w:rsid w:val="008748A8"/>
    <w:rsid w:val="00874B8C"/>
    <w:rsid w:val="00876912"/>
    <w:rsid w:val="0088154C"/>
    <w:rsid w:val="008816F7"/>
    <w:rsid w:val="008827A9"/>
    <w:rsid w:val="00882A59"/>
    <w:rsid w:val="00882C57"/>
    <w:rsid w:val="00884C0E"/>
    <w:rsid w:val="0088748C"/>
    <w:rsid w:val="008900AD"/>
    <w:rsid w:val="008905E3"/>
    <w:rsid w:val="00890EA2"/>
    <w:rsid w:val="008916FD"/>
    <w:rsid w:val="00893D7A"/>
    <w:rsid w:val="00893FDF"/>
    <w:rsid w:val="0089471A"/>
    <w:rsid w:val="00895EF9"/>
    <w:rsid w:val="00897B44"/>
    <w:rsid w:val="008A0154"/>
    <w:rsid w:val="008A0C63"/>
    <w:rsid w:val="008A2A1F"/>
    <w:rsid w:val="008A51FF"/>
    <w:rsid w:val="008A5FCC"/>
    <w:rsid w:val="008B0CF3"/>
    <w:rsid w:val="008B1545"/>
    <w:rsid w:val="008B2659"/>
    <w:rsid w:val="008B2DE9"/>
    <w:rsid w:val="008B3C23"/>
    <w:rsid w:val="008B55DD"/>
    <w:rsid w:val="008B5922"/>
    <w:rsid w:val="008B5E7A"/>
    <w:rsid w:val="008C2937"/>
    <w:rsid w:val="008C46CD"/>
    <w:rsid w:val="008C4A71"/>
    <w:rsid w:val="008C5BD3"/>
    <w:rsid w:val="008D0680"/>
    <w:rsid w:val="008D601D"/>
    <w:rsid w:val="008D60A4"/>
    <w:rsid w:val="008D7993"/>
    <w:rsid w:val="008E00A1"/>
    <w:rsid w:val="008E1B73"/>
    <w:rsid w:val="008E1D73"/>
    <w:rsid w:val="008E4FF6"/>
    <w:rsid w:val="008E5402"/>
    <w:rsid w:val="008E586F"/>
    <w:rsid w:val="008E59AA"/>
    <w:rsid w:val="008E6814"/>
    <w:rsid w:val="008F0DA9"/>
    <w:rsid w:val="008F2D8F"/>
    <w:rsid w:val="008F5918"/>
    <w:rsid w:val="008F68E0"/>
    <w:rsid w:val="008F7A6F"/>
    <w:rsid w:val="00900085"/>
    <w:rsid w:val="009029DA"/>
    <w:rsid w:val="009066ED"/>
    <w:rsid w:val="00906792"/>
    <w:rsid w:val="00907C03"/>
    <w:rsid w:val="00910C25"/>
    <w:rsid w:val="009111A0"/>
    <w:rsid w:val="009125C4"/>
    <w:rsid w:val="00913CE1"/>
    <w:rsid w:val="009155C4"/>
    <w:rsid w:val="009163AC"/>
    <w:rsid w:val="00920E07"/>
    <w:rsid w:val="00921387"/>
    <w:rsid w:val="00921B9E"/>
    <w:rsid w:val="00923574"/>
    <w:rsid w:val="0092547C"/>
    <w:rsid w:val="00925686"/>
    <w:rsid w:val="0092786B"/>
    <w:rsid w:val="00930583"/>
    <w:rsid w:val="00931A25"/>
    <w:rsid w:val="00933DF3"/>
    <w:rsid w:val="0093591B"/>
    <w:rsid w:val="00937011"/>
    <w:rsid w:val="009370F5"/>
    <w:rsid w:val="00937842"/>
    <w:rsid w:val="00937D45"/>
    <w:rsid w:val="0094097D"/>
    <w:rsid w:val="00944793"/>
    <w:rsid w:val="009460B8"/>
    <w:rsid w:val="009462A5"/>
    <w:rsid w:val="00950207"/>
    <w:rsid w:val="009517E5"/>
    <w:rsid w:val="00952CF1"/>
    <w:rsid w:val="00957798"/>
    <w:rsid w:val="009577A9"/>
    <w:rsid w:val="00961331"/>
    <w:rsid w:val="00961C84"/>
    <w:rsid w:val="00961CEC"/>
    <w:rsid w:val="009621DB"/>
    <w:rsid w:val="00962A17"/>
    <w:rsid w:val="00963A39"/>
    <w:rsid w:val="009646FF"/>
    <w:rsid w:val="00964AA3"/>
    <w:rsid w:val="0096694A"/>
    <w:rsid w:val="00966D75"/>
    <w:rsid w:val="00967176"/>
    <w:rsid w:val="009675E8"/>
    <w:rsid w:val="00970BD6"/>
    <w:rsid w:val="00971284"/>
    <w:rsid w:val="00972B0B"/>
    <w:rsid w:val="00972D35"/>
    <w:rsid w:val="00973CD7"/>
    <w:rsid w:val="00974032"/>
    <w:rsid w:val="00974BB0"/>
    <w:rsid w:val="00976CC8"/>
    <w:rsid w:val="00976CE6"/>
    <w:rsid w:val="00976F17"/>
    <w:rsid w:val="009800A7"/>
    <w:rsid w:val="00980279"/>
    <w:rsid w:val="009809C4"/>
    <w:rsid w:val="00981024"/>
    <w:rsid w:val="00981E8D"/>
    <w:rsid w:val="00982BAB"/>
    <w:rsid w:val="00984D37"/>
    <w:rsid w:val="00984F0C"/>
    <w:rsid w:val="00985DA0"/>
    <w:rsid w:val="009861A8"/>
    <w:rsid w:val="00991844"/>
    <w:rsid w:val="009918A0"/>
    <w:rsid w:val="00991BDA"/>
    <w:rsid w:val="00992301"/>
    <w:rsid w:val="00992B00"/>
    <w:rsid w:val="009930A3"/>
    <w:rsid w:val="00995DD6"/>
    <w:rsid w:val="0099658F"/>
    <w:rsid w:val="00996700"/>
    <w:rsid w:val="00996C35"/>
    <w:rsid w:val="009A20BC"/>
    <w:rsid w:val="009A48FE"/>
    <w:rsid w:val="009A7FF7"/>
    <w:rsid w:val="009B02F8"/>
    <w:rsid w:val="009B25D5"/>
    <w:rsid w:val="009B289B"/>
    <w:rsid w:val="009B3DF4"/>
    <w:rsid w:val="009B45F7"/>
    <w:rsid w:val="009B557E"/>
    <w:rsid w:val="009B67D5"/>
    <w:rsid w:val="009B7B94"/>
    <w:rsid w:val="009C0148"/>
    <w:rsid w:val="009C153F"/>
    <w:rsid w:val="009C47E7"/>
    <w:rsid w:val="009C4FB8"/>
    <w:rsid w:val="009C557C"/>
    <w:rsid w:val="009C5BBA"/>
    <w:rsid w:val="009C63C1"/>
    <w:rsid w:val="009C73D7"/>
    <w:rsid w:val="009D0475"/>
    <w:rsid w:val="009D0B5E"/>
    <w:rsid w:val="009D128E"/>
    <w:rsid w:val="009D1B46"/>
    <w:rsid w:val="009D1B96"/>
    <w:rsid w:val="009D1C78"/>
    <w:rsid w:val="009D6142"/>
    <w:rsid w:val="009D624E"/>
    <w:rsid w:val="009D6442"/>
    <w:rsid w:val="009D7600"/>
    <w:rsid w:val="009D7A5E"/>
    <w:rsid w:val="009E0627"/>
    <w:rsid w:val="009E18E1"/>
    <w:rsid w:val="009E1969"/>
    <w:rsid w:val="009E1D6E"/>
    <w:rsid w:val="009E1FE3"/>
    <w:rsid w:val="009E27C2"/>
    <w:rsid w:val="009E2DC4"/>
    <w:rsid w:val="009E60E7"/>
    <w:rsid w:val="009F0594"/>
    <w:rsid w:val="009F0BF6"/>
    <w:rsid w:val="009F0E1D"/>
    <w:rsid w:val="009F0EF2"/>
    <w:rsid w:val="009F0F6B"/>
    <w:rsid w:val="009F12DD"/>
    <w:rsid w:val="009F274C"/>
    <w:rsid w:val="009F3929"/>
    <w:rsid w:val="009F4D91"/>
    <w:rsid w:val="009F5220"/>
    <w:rsid w:val="009F54BF"/>
    <w:rsid w:val="009F5F22"/>
    <w:rsid w:val="009F7341"/>
    <w:rsid w:val="00A01A21"/>
    <w:rsid w:val="00A01ACC"/>
    <w:rsid w:val="00A01C55"/>
    <w:rsid w:val="00A01E52"/>
    <w:rsid w:val="00A03FDC"/>
    <w:rsid w:val="00A040B7"/>
    <w:rsid w:val="00A04EF5"/>
    <w:rsid w:val="00A05829"/>
    <w:rsid w:val="00A0679C"/>
    <w:rsid w:val="00A11448"/>
    <w:rsid w:val="00A11B59"/>
    <w:rsid w:val="00A11F1F"/>
    <w:rsid w:val="00A132FF"/>
    <w:rsid w:val="00A14F6C"/>
    <w:rsid w:val="00A15EB9"/>
    <w:rsid w:val="00A20C96"/>
    <w:rsid w:val="00A20F21"/>
    <w:rsid w:val="00A22BBE"/>
    <w:rsid w:val="00A240FD"/>
    <w:rsid w:val="00A2599C"/>
    <w:rsid w:val="00A27C1C"/>
    <w:rsid w:val="00A30E43"/>
    <w:rsid w:val="00A316F2"/>
    <w:rsid w:val="00A3211F"/>
    <w:rsid w:val="00A33A0C"/>
    <w:rsid w:val="00A3495F"/>
    <w:rsid w:val="00A359C4"/>
    <w:rsid w:val="00A3792E"/>
    <w:rsid w:val="00A4150E"/>
    <w:rsid w:val="00A41D8A"/>
    <w:rsid w:val="00A421BA"/>
    <w:rsid w:val="00A43D8B"/>
    <w:rsid w:val="00A44AE0"/>
    <w:rsid w:val="00A44BEE"/>
    <w:rsid w:val="00A47237"/>
    <w:rsid w:val="00A47BE2"/>
    <w:rsid w:val="00A47E6D"/>
    <w:rsid w:val="00A5121B"/>
    <w:rsid w:val="00A51698"/>
    <w:rsid w:val="00A5514E"/>
    <w:rsid w:val="00A551D2"/>
    <w:rsid w:val="00A5614E"/>
    <w:rsid w:val="00A57C5D"/>
    <w:rsid w:val="00A6008C"/>
    <w:rsid w:val="00A6183F"/>
    <w:rsid w:val="00A61B67"/>
    <w:rsid w:val="00A641A4"/>
    <w:rsid w:val="00A65DA3"/>
    <w:rsid w:val="00A65FDC"/>
    <w:rsid w:val="00A7044B"/>
    <w:rsid w:val="00A70C12"/>
    <w:rsid w:val="00A719AF"/>
    <w:rsid w:val="00A72197"/>
    <w:rsid w:val="00A73930"/>
    <w:rsid w:val="00A74350"/>
    <w:rsid w:val="00A75241"/>
    <w:rsid w:val="00A7691F"/>
    <w:rsid w:val="00A76E52"/>
    <w:rsid w:val="00A77979"/>
    <w:rsid w:val="00A82E84"/>
    <w:rsid w:val="00A84085"/>
    <w:rsid w:val="00A845FA"/>
    <w:rsid w:val="00A84EC7"/>
    <w:rsid w:val="00A86047"/>
    <w:rsid w:val="00A870D2"/>
    <w:rsid w:val="00A914A4"/>
    <w:rsid w:val="00A91F2D"/>
    <w:rsid w:val="00A92A09"/>
    <w:rsid w:val="00A932D6"/>
    <w:rsid w:val="00A93892"/>
    <w:rsid w:val="00A938D9"/>
    <w:rsid w:val="00A93D50"/>
    <w:rsid w:val="00A95411"/>
    <w:rsid w:val="00A963F4"/>
    <w:rsid w:val="00A96C1A"/>
    <w:rsid w:val="00A97EC8"/>
    <w:rsid w:val="00AA1C04"/>
    <w:rsid w:val="00AA5CBC"/>
    <w:rsid w:val="00AA5F8C"/>
    <w:rsid w:val="00AA6876"/>
    <w:rsid w:val="00AA74C5"/>
    <w:rsid w:val="00AA76BE"/>
    <w:rsid w:val="00AB1911"/>
    <w:rsid w:val="00AB245B"/>
    <w:rsid w:val="00AB4CD0"/>
    <w:rsid w:val="00AB568F"/>
    <w:rsid w:val="00AB5FFA"/>
    <w:rsid w:val="00AB6E76"/>
    <w:rsid w:val="00AB735F"/>
    <w:rsid w:val="00AC0347"/>
    <w:rsid w:val="00AC0E8E"/>
    <w:rsid w:val="00AC1F08"/>
    <w:rsid w:val="00AC2388"/>
    <w:rsid w:val="00AC3BB5"/>
    <w:rsid w:val="00AC3FEF"/>
    <w:rsid w:val="00AC45E9"/>
    <w:rsid w:val="00AC4630"/>
    <w:rsid w:val="00AC49C3"/>
    <w:rsid w:val="00AC5491"/>
    <w:rsid w:val="00AD0972"/>
    <w:rsid w:val="00AD0E57"/>
    <w:rsid w:val="00AD1339"/>
    <w:rsid w:val="00AD1ED8"/>
    <w:rsid w:val="00AD1FB5"/>
    <w:rsid w:val="00AD64C7"/>
    <w:rsid w:val="00AD699F"/>
    <w:rsid w:val="00AD79CB"/>
    <w:rsid w:val="00AE0E63"/>
    <w:rsid w:val="00AE2208"/>
    <w:rsid w:val="00AE2E14"/>
    <w:rsid w:val="00AE3E83"/>
    <w:rsid w:val="00AE465C"/>
    <w:rsid w:val="00AE7C56"/>
    <w:rsid w:val="00AF07BE"/>
    <w:rsid w:val="00AF0D3B"/>
    <w:rsid w:val="00AF1B13"/>
    <w:rsid w:val="00AF2183"/>
    <w:rsid w:val="00AF358F"/>
    <w:rsid w:val="00AF3CFC"/>
    <w:rsid w:val="00AF3D6D"/>
    <w:rsid w:val="00AF42B2"/>
    <w:rsid w:val="00AF4862"/>
    <w:rsid w:val="00AF5268"/>
    <w:rsid w:val="00AF6242"/>
    <w:rsid w:val="00AF7BA4"/>
    <w:rsid w:val="00B00F17"/>
    <w:rsid w:val="00B013BB"/>
    <w:rsid w:val="00B025AE"/>
    <w:rsid w:val="00B049ED"/>
    <w:rsid w:val="00B0641A"/>
    <w:rsid w:val="00B0665E"/>
    <w:rsid w:val="00B06C08"/>
    <w:rsid w:val="00B06DC8"/>
    <w:rsid w:val="00B11B78"/>
    <w:rsid w:val="00B11DE3"/>
    <w:rsid w:val="00B12D7F"/>
    <w:rsid w:val="00B12E53"/>
    <w:rsid w:val="00B14609"/>
    <w:rsid w:val="00B14BAD"/>
    <w:rsid w:val="00B158B4"/>
    <w:rsid w:val="00B159AC"/>
    <w:rsid w:val="00B15B8A"/>
    <w:rsid w:val="00B16140"/>
    <w:rsid w:val="00B205FC"/>
    <w:rsid w:val="00B229A4"/>
    <w:rsid w:val="00B22AF3"/>
    <w:rsid w:val="00B24664"/>
    <w:rsid w:val="00B25195"/>
    <w:rsid w:val="00B25259"/>
    <w:rsid w:val="00B252D1"/>
    <w:rsid w:val="00B2611D"/>
    <w:rsid w:val="00B2636C"/>
    <w:rsid w:val="00B27A17"/>
    <w:rsid w:val="00B30CCA"/>
    <w:rsid w:val="00B31905"/>
    <w:rsid w:val="00B31A3A"/>
    <w:rsid w:val="00B33579"/>
    <w:rsid w:val="00B33B85"/>
    <w:rsid w:val="00B33E2D"/>
    <w:rsid w:val="00B36FAE"/>
    <w:rsid w:val="00B372BE"/>
    <w:rsid w:val="00B40C4B"/>
    <w:rsid w:val="00B40CBB"/>
    <w:rsid w:val="00B43D86"/>
    <w:rsid w:val="00B45633"/>
    <w:rsid w:val="00B5086A"/>
    <w:rsid w:val="00B521A3"/>
    <w:rsid w:val="00B53D96"/>
    <w:rsid w:val="00B5559C"/>
    <w:rsid w:val="00B5573A"/>
    <w:rsid w:val="00B571AD"/>
    <w:rsid w:val="00B61D78"/>
    <w:rsid w:val="00B62310"/>
    <w:rsid w:val="00B63072"/>
    <w:rsid w:val="00B634A9"/>
    <w:rsid w:val="00B63AE6"/>
    <w:rsid w:val="00B64DF0"/>
    <w:rsid w:val="00B6729D"/>
    <w:rsid w:val="00B676E8"/>
    <w:rsid w:val="00B67BDF"/>
    <w:rsid w:val="00B67FB5"/>
    <w:rsid w:val="00B7002F"/>
    <w:rsid w:val="00B72784"/>
    <w:rsid w:val="00B72AD3"/>
    <w:rsid w:val="00B72B66"/>
    <w:rsid w:val="00B7361A"/>
    <w:rsid w:val="00B749FD"/>
    <w:rsid w:val="00B74AC9"/>
    <w:rsid w:val="00B752DD"/>
    <w:rsid w:val="00B75D9A"/>
    <w:rsid w:val="00B76090"/>
    <w:rsid w:val="00B77D25"/>
    <w:rsid w:val="00B8404D"/>
    <w:rsid w:val="00B852CB"/>
    <w:rsid w:val="00B852FE"/>
    <w:rsid w:val="00B85968"/>
    <w:rsid w:val="00B91644"/>
    <w:rsid w:val="00B92E26"/>
    <w:rsid w:val="00B952F7"/>
    <w:rsid w:val="00B96534"/>
    <w:rsid w:val="00B97B59"/>
    <w:rsid w:val="00BA0BAE"/>
    <w:rsid w:val="00BA26C2"/>
    <w:rsid w:val="00BA43E1"/>
    <w:rsid w:val="00BB078E"/>
    <w:rsid w:val="00BB38EC"/>
    <w:rsid w:val="00BB4980"/>
    <w:rsid w:val="00BB6CFC"/>
    <w:rsid w:val="00BB6E5F"/>
    <w:rsid w:val="00BB7097"/>
    <w:rsid w:val="00BC2228"/>
    <w:rsid w:val="00BC236C"/>
    <w:rsid w:val="00BC2DA0"/>
    <w:rsid w:val="00BC3FF4"/>
    <w:rsid w:val="00BC484D"/>
    <w:rsid w:val="00BC4EF3"/>
    <w:rsid w:val="00BD4582"/>
    <w:rsid w:val="00BD5A32"/>
    <w:rsid w:val="00BD64D3"/>
    <w:rsid w:val="00BD7192"/>
    <w:rsid w:val="00BD74AB"/>
    <w:rsid w:val="00BE0E6C"/>
    <w:rsid w:val="00BE1A49"/>
    <w:rsid w:val="00BE2191"/>
    <w:rsid w:val="00BE3F49"/>
    <w:rsid w:val="00BE4217"/>
    <w:rsid w:val="00BE63E3"/>
    <w:rsid w:val="00BE70CB"/>
    <w:rsid w:val="00BE73E2"/>
    <w:rsid w:val="00BF14AE"/>
    <w:rsid w:val="00BF1F8C"/>
    <w:rsid w:val="00BF205C"/>
    <w:rsid w:val="00BF3EE3"/>
    <w:rsid w:val="00BF4242"/>
    <w:rsid w:val="00BF4432"/>
    <w:rsid w:val="00BF4F39"/>
    <w:rsid w:val="00BF76F1"/>
    <w:rsid w:val="00C013F9"/>
    <w:rsid w:val="00C02743"/>
    <w:rsid w:val="00C02C9B"/>
    <w:rsid w:val="00C033B8"/>
    <w:rsid w:val="00C05ABC"/>
    <w:rsid w:val="00C07AFB"/>
    <w:rsid w:val="00C10084"/>
    <w:rsid w:val="00C1094D"/>
    <w:rsid w:val="00C10C59"/>
    <w:rsid w:val="00C121A4"/>
    <w:rsid w:val="00C13C30"/>
    <w:rsid w:val="00C165F0"/>
    <w:rsid w:val="00C17095"/>
    <w:rsid w:val="00C2236B"/>
    <w:rsid w:val="00C23305"/>
    <w:rsid w:val="00C23CA0"/>
    <w:rsid w:val="00C247CA"/>
    <w:rsid w:val="00C24A42"/>
    <w:rsid w:val="00C24ADA"/>
    <w:rsid w:val="00C25856"/>
    <w:rsid w:val="00C25999"/>
    <w:rsid w:val="00C25A06"/>
    <w:rsid w:val="00C3094C"/>
    <w:rsid w:val="00C30CA5"/>
    <w:rsid w:val="00C32DA7"/>
    <w:rsid w:val="00C337BD"/>
    <w:rsid w:val="00C34E55"/>
    <w:rsid w:val="00C35D2C"/>
    <w:rsid w:val="00C3669D"/>
    <w:rsid w:val="00C3716B"/>
    <w:rsid w:val="00C37635"/>
    <w:rsid w:val="00C40973"/>
    <w:rsid w:val="00C411BF"/>
    <w:rsid w:val="00C416AA"/>
    <w:rsid w:val="00C42C6D"/>
    <w:rsid w:val="00C43C24"/>
    <w:rsid w:val="00C4621E"/>
    <w:rsid w:val="00C50A67"/>
    <w:rsid w:val="00C528EB"/>
    <w:rsid w:val="00C532BD"/>
    <w:rsid w:val="00C5374B"/>
    <w:rsid w:val="00C53F1E"/>
    <w:rsid w:val="00C5445F"/>
    <w:rsid w:val="00C57A3A"/>
    <w:rsid w:val="00C609EB"/>
    <w:rsid w:val="00C63951"/>
    <w:rsid w:val="00C63F5E"/>
    <w:rsid w:val="00C6420A"/>
    <w:rsid w:val="00C64AC3"/>
    <w:rsid w:val="00C64D5E"/>
    <w:rsid w:val="00C655A4"/>
    <w:rsid w:val="00C67BAF"/>
    <w:rsid w:val="00C70EDC"/>
    <w:rsid w:val="00C717D2"/>
    <w:rsid w:val="00C72AB0"/>
    <w:rsid w:val="00C72BA4"/>
    <w:rsid w:val="00C74D35"/>
    <w:rsid w:val="00C74FF5"/>
    <w:rsid w:val="00C761CC"/>
    <w:rsid w:val="00C76723"/>
    <w:rsid w:val="00C80612"/>
    <w:rsid w:val="00C81281"/>
    <w:rsid w:val="00C81592"/>
    <w:rsid w:val="00C83A7E"/>
    <w:rsid w:val="00C844FB"/>
    <w:rsid w:val="00C84628"/>
    <w:rsid w:val="00C870F1"/>
    <w:rsid w:val="00C906F9"/>
    <w:rsid w:val="00C92B06"/>
    <w:rsid w:val="00C92C83"/>
    <w:rsid w:val="00C936D8"/>
    <w:rsid w:val="00C94F0D"/>
    <w:rsid w:val="00C95195"/>
    <w:rsid w:val="00C96606"/>
    <w:rsid w:val="00CA0317"/>
    <w:rsid w:val="00CA2D77"/>
    <w:rsid w:val="00CA2FF9"/>
    <w:rsid w:val="00CA3261"/>
    <w:rsid w:val="00CA5397"/>
    <w:rsid w:val="00CA5B86"/>
    <w:rsid w:val="00CA5C91"/>
    <w:rsid w:val="00CA6239"/>
    <w:rsid w:val="00CA67C7"/>
    <w:rsid w:val="00CA71D7"/>
    <w:rsid w:val="00CA7BB8"/>
    <w:rsid w:val="00CB13C6"/>
    <w:rsid w:val="00CB7706"/>
    <w:rsid w:val="00CC077C"/>
    <w:rsid w:val="00CC11A7"/>
    <w:rsid w:val="00CC3597"/>
    <w:rsid w:val="00CC549A"/>
    <w:rsid w:val="00CC6FA1"/>
    <w:rsid w:val="00CD1A0F"/>
    <w:rsid w:val="00CD315C"/>
    <w:rsid w:val="00CD31F9"/>
    <w:rsid w:val="00CD5313"/>
    <w:rsid w:val="00CD603D"/>
    <w:rsid w:val="00CD6187"/>
    <w:rsid w:val="00CE0782"/>
    <w:rsid w:val="00CE3907"/>
    <w:rsid w:val="00CE3E9B"/>
    <w:rsid w:val="00CE4261"/>
    <w:rsid w:val="00CE4616"/>
    <w:rsid w:val="00CF0E1F"/>
    <w:rsid w:val="00CF0F5A"/>
    <w:rsid w:val="00CF1320"/>
    <w:rsid w:val="00CF273B"/>
    <w:rsid w:val="00CF2C47"/>
    <w:rsid w:val="00CF2ECB"/>
    <w:rsid w:val="00CF38E3"/>
    <w:rsid w:val="00CF42F9"/>
    <w:rsid w:val="00CF4FEA"/>
    <w:rsid w:val="00CF6D7D"/>
    <w:rsid w:val="00CF7131"/>
    <w:rsid w:val="00D01D22"/>
    <w:rsid w:val="00D02DE0"/>
    <w:rsid w:val="00D03343"/>
    <w:rsid w:val="00D05CAB"/>
    <w:rsid w:val="00D05D55"/>
    <w:rsid w:val="00D106B4"/>
    <w:rsid w:val="00D11630"/>
    <w:rsid w:val="00D125A6"/>
    <w:rsid w:val="00D1350E"/>
    <w:rsid w:val="00D13ADD"/>
    <w:rsid w:val="00D14549"/>
    <w:rsid w:val="00D1477A"/>
    <w:rsid w:val="00D1546A"/>
    <w:rsid w:val="00D17518"/>
    <w:rsid w:val="00D17C2A"/>
    <w:rsid w:val="00D17EFC"/>
    <w:rsid w:val="00D20C9A"/>
    <w:rsid w:val="00D2136E"/>
    <w:rsid w:val="00D21F8D"/>
    <w:rsid w:val="00D24015"/>
    <w:rsid w:val="00D27E8E"/>
    <w:rsid w:val="00D314BB"/>
    <w:rsid w:val="00D328BF"/>
    <w:rsid w:val="00D32B85"/>
    <w:rsid w:val="00D3348F"/>
    <w:rsid w:val="00D336FC"/>
    <w:rsid w:val="00D344A9"/>
    <w:rsid w:val="00D34A38"/>
    <w:rsid w:val="00D35707"/>
    <w:rsid w:val="00D35E7A"/>
    <w:rsid w:val="00D40EF6"/>
    <w:rsid w:val="00D41B36"/>
    <w:rsid w:val="00D437B2"/>
    <w:rsid w:val="00D4475C"/>
    <w:rsid w:val="00D45399"/>
    <w:rsid w:val="00D4571E"/>
    <w:rsid w:val="00D5030F"/>
    <w:rsid w:val="00D503C3"/>
    <w:rsid w:val="00D5179D"/>
    <w:rsid w:val="00D52C0E"/>
    <w:rsid w:val="00D52D19"/>
    <w:rsid w:val="00D52D37"/>
    <w:rsid w:val="00D52F9A"/>
    <w:rsid w:val="00D541F1"/>
    <w:rsid w:val="00D5560B"/>
    <w:rsid w:val="00D55636"/>
    <w:rsid w:val="00D56C37"/>
    <w:rsid w:val="00D579B6"/>
    <w:rsid w:val="00D6053C"/>
    <w:rsid w:val="00D60DB1"/>
    <w:rsid w:val="00D615D2"/>
    <w:rsid w:val="00D62477"/>
    <w:rsid w:val="00D65F4B"/>
    <w:rsid w:val="00D67043"/>
    <w:rsid w:val="00D71342"/>
    <w:rsid w:val="00D72086"/>
    <w:rsid w:val="00D73663"/>
    <w:rsid w:val="00D73CB0"/>
    <w:rsid w:val="00D73DE5"/>
    <w:rsid w:val="00D74419"/>
    <w:rsid w:val="00D74F80"/>
    <w:rsid w:val="00D74F9F"/>
    <w:rsid w:val="00D76041"/>
    <w:rsid w:val="00D76B4C"/>
    <w:rsid w:val="00D776A0"/>
    <w:rsid w:val="00D80119"/>
    <w:rsid w:val="00D81053"/>
    <w:rsid w:val="00D82F18"/>
    <w:rsid w:val="00D8458C"/>
    <w:rsid w:val="00D84D7B"/>
    <w:rsid w:val="00D8564D"/>
    <w:rsid w:val="00D85F36"/>
    <w:rsid w:val="00D87495"/>
    <w:rsid w:val="00D9379D"/>
    <w:rsid w:val="00D94A98"/>
    <w:rsid w:val="00D95C42"/>
    <w:rsid w:val="00D96A57"/>
    <w:rsid w:val="00D97359"/>
    <w:rsid w:val="00D97B47"/>
    <w:rsid w:val="00DA0A39"/>
    <w:rsid w:val="00DA332B"/>
    <w:rsid w:val="00DA3627"/>
    <w:rsid w:val="00DA4415"/>
    <w:rsid w:val="00DB0A7E"/>
    <w:rsid w:val="00DB13AA"/>
    <w:rsid w:val="00DB2DE2"/>
    <w:rsid w:val="00DB4294"/>
    <w:rsid w:val="00DB5C64"/>
    <w:rsid w:val="00DC08F0"/>
    <w:rsid w:val="00DC1518"/>
    <w:rsid w:val="00DC19D6"/>
    <w:rsid w:val="00DC3608"/>
    <w:rsid w:val="00DC5F38"/>
    <w:rsid w:val="00DC6E18"/>
    <w:rsid w:val="00DC7108"/>
    <w:rsid w:val="00DD4557"/>
    <w:rsid w:val="00DD5890"/>
    <w:rsid w:val="00DD592A"/>
    <w:rsid w:val="00DD669F"/>
    <w:rsid w:val="00DD7C4B"/>
    <w:rsid w:val="00DE15BD"/>
    <w:rsid w:val="00DE16E8"/>
    <w:rsid w:val="00DE2CDA"/>
    <w:rsid w:val="00DE2EB0"/>
    <w:rsid w:val="00DE3547"/>
    <w:rsid w:val="00DE3EC6"/>
    <w:rsid w:val="00DE45F9"/>
    <w:rsid w:val="00DE552C"/>
    <w:rsid w:val="00DE630C"/>
    <w:rsid w:val="00DE700B"/>
    <w:rsid w:val="00DF024F"/>
    <w:rsid w:val="00DF30E0"/>
    <w:rsid w:val="00DF3675"/>
    <w:rsid w:val="00DF51DF"/>
    <w:rsid w:val="00DF5B4B"/>
    <w:rsid w:val="00DF6C10"/>
    <w:rsid w:val="00E00578"/>
    <w:rsid w:val="00E006E3"/>
    <w:rsid w:val="00E029A4"/>
    <w:rsid w:val="00E044AD"/>
    <w:rsid w:val="00E07AA0"/>
    <w:rsid w:val="00E07AF8"/>
    <w:rsid w:val="00E10742"/>
    <w:rsid w:val="00E109B8"/>
    <w:rsid w:val="00E10FB6"/>
    <w:rsid w:val="00E1288D"/>
    <w:rsid w:val="00E140EA"/>
    <w:rsid w:val="00E145A2"/>
    <w:rsid w:val="00E1481A"/>
    <w:rsid w:val="00E15329"/>
    <w:rsid w:val="00E16AC7"/>
    <w:rsid w:val="00E17442"/>
    <w:rsid w:val="00E2107B"/>
    <w:rsid w:val="00E214CB"/>
    <w:rsid w:val="00E21BCD"/>
    <w:rsid w:val="00E2221B"/>
    <w:rsid w:val="00E22276"/>
    <w:rsid w:val="00E22F90"/>
    <w:rsid w:val="00E23F3C"/>
    <w:rsid w:val="00E240CF"/>
    <w:rsid w:val="00E25573"/>
    <w:rsid w:val="00E265D6"/>
    <w:rsid w:val="00E27B4F"/>
    <w:rsid w:val="00E30BA1"/>
    <w:rsid w:val="00E30FD1"/>
    <w:rsid w:val="00E3120D"/>
    <w:rsid w:val="00E32341"/>
    <w:rsid w:val="00E33B17"/>
    <w:rsid w:val="00E3448C"/>
    <w:rsid w:val="00E34FE5"/>
    <w:rsid w:val="00E35896"/>
    <w:rsid w:val="00E35C40"/>
    <w:rsid w:val="00E36255"/>
    <w:rsid w:val="00E40131"/>
    <w:rsid w:val="00E40360"/>
    <w:rsid w:val="00E408BD"/>
    <w:rsid w:val="00E4161A"/>
    <w:rsid w:val="00E421E8"/>
    <w:rsid w:val="00E42507"/>
    <w:rsid w:val="00E42527"/>
    <w:rsid w:val="00E425B6"/>
    <w:rsid w:val="00E42FA6"/>
    <w:rsid w:val="00E43592"/>
    <w:rsid w:val="00E43FA1"/>
    <w:rsid w:val="00E44E37"/>
    <w:rsid w:val="00E47F49"/>
    <w:rsid w:val="00E54C44"/>
    <w:rsid w:val="00E55363"/>
    <w:rsid w:val="00E559B7"/>
    <w:rsid w:val="00E569FB"/>
    <w:rsid w:val="00E56A23"/>
    <w:rsid w:val="00E600E4"/>
    <w:rsid w:val="00E60666"/>
    <w:rsid w:val="00E60FA7"/>
    <w:rsid w:val="00E61EB7"/>
    <w:rsid w:val="00E62B65"/>
    <w:rsid w:val="00E6376D"/>
    <w:rsid w:val="00E64765"/>
    <w:rsid w:val="00E64ED4"/>
    <w:rsid w:val="00E67627"/>
    <w:rsid w:val="00E67F0C"/>
    <w:rsid w:val="00E7053D"/>
    <w:rsid w:val="00E719D2"/>
    <w:rsid w:val="00E71A5E"/>
    <w:rsid w:val="00E72B42"/>
    <w:rsid w:val="00E73614"/>
    <w:rsid w:val="00E73BF9"/>
    <w:rsid w:val="00E73D22"/>
    <w:rsid w:val="00E74254"/>
    <w:rsid w:val="00E76885"/>
    <w:rsid w:val="00E77F41"/>
    <w:rsid w:val="00E80FE5"/>
    <w:rsid w:val="00E81B57"/>
    <w:rsid w:val="00E8264A"/>
    <w:rsid w:val="00E83447"/>
    <w:rsid w:val="00E835CD"/>
    <w:rsid w:val="00E8598F"/>
    <w:rsid w:val="00E85F07"/>
    <w:rsid w:val="00E86353"/>
    <w:rsid w:val="00E87235"/>
    <w:rsid w:val="00E906EE"/>
    <w:rsid w:val="00E90C7D"/>
    <w:rsid w:val="00E91D83"/>
    <w:rsid w:val="00EA30EC"/>
    <w:rsid w:val="00EA4B50"/>
    <w:rsid w:val="00EA5B7E"/>
    <w:rsid w:val="00EA6CAA"/>
    <w:rsid w:val="00EB1123"/>
    <w:rsid w:val="00EB23D8"/>
    <w:rsid w:val="00EB2918"/>
    <w:rsid w:val="00EB2A51"/>
    <w:rsid w:val="00EB3C42"/>
    <w:rsid w:val="00EB4F92"/>
    <w:rsid w:val="00EB5AE7"/>
    <w:rsid w:val="00EB61D8"/>
    <w:rsid w:val="00EB681A"/>
    <w:rsid w:val="00EB69E1"/>
    <w:rsid w:val="00EC075D"/>
    <w:rsid w:val="00EC0B4B"/>
    <w:rsid w:val="00EC19A8"/>
    <w:rsid w:val="00EC1EE2"/>
    <w:rsid w:val="00EC3859"/>
    <w:rsid w:val="00EC4B15"/>
    <w:rsid w:val="00EC53C9"/>
    <w:rsid w:val="00ED1ECD"/>
    <w:rsid w:val="00ED37EF"/>
    <w:rsid w:val="00ED3CB3"/>
    <w:rsid w:val="00ED4640"/>
    <w:rsid w:val="00ED5089"/>
    <w:rsid w:val="00ED53C8"/>
    <w:rsid w:val="00ED7C6B"/>
    <w:rsid w:val="00ED7F19"/>
    <w:rsid w:val="00EE0543"/>
    <w:rsid w:val="00EE0AB1"/>
    <w:rsid w:val="00EE207C"/>
    <w:rsid w:val="00EE212D"/>
    <w:rsid w:val="00EE30AF"/>
    <w:rsid w:val="00EE35B5"/>
    <w:rsid w:val="00EE4E5B"/>
    <w:rsid w:val="00EE524D"/>
    <w:rsid w:val="00EE5496"/>
    <w:rsid w:val="00EE5DBD"/>
    <w:rsid w:val="00EE65DD"/>
    <w:rsid w:val="00EF0393"/>
    <w:rsid w:val="00EF1353"/>
    <w:rsid w:val="00EF137A"/>
    <w:rsid w:val="00EF28D7"/>
    <w:rsid w:val="00EF2A44"/>
    <w:rsid w:val="00EF3368"/>
    <w:rsid w:val="00EF427D"/>
    <w:rsid w:val="00EF4409"/>
    <w:rsid w:val="00EF4AC4"/>
    <w:rsid w:val="00EF4CEE"/>
    <w:rsid w:val="00EF60FD"/>
    <w:rsid w:val="00F00ED6"/>
    <w:rsid w:val="00F02097"/>
    <w:rsid w:val="00F02BD1"/>
    <w:rsid w:val="00F033E1"/>
    <w:rsid w:val="00F03D29"/>
    <w:rsid w:val="00F04D32"/>
    <w:rsid w:val="00F06518"/>
    <w:rsid w:val="00F0677A"/>
    <w:rsid w:val="00F07232"/>
    <w:rsid w:val="00F11EB0"/>
    <w:rsid w:val="00F13290"/>
    <w:rsid w:val="00F13426"/>
    <w:rsid w:val="00F21A09"/>
    <w:rsid w:val="00F21B79"/>
    <w:rsid w:val="00F220FF"/>
    <w:rsid w:val="00F2555A"/>
    <w:rsid w:val="00F255E2"/>
    <w:rsid w:val="00F25709"/>
    <w:rsid w:val="00F30BAB"/>
    <w:rsid w:val="00F313A6"/>
    <w:rsid w:val="00F32D79"/>
    <w:rsid w:val="00F412E5"/>
    <w:rsid w:val="00F43582"/>
    <w:rsid w:val="00F43FC1"/>
    <w:rsid w:val="00F43FC7"/>
    <w:rsid w:val="00F452AE"/>
    <w:rsid w:val="00F4657A"/>
    <w:rsid w:val="00F50ACE"/>
    <w:rsid w:val="00F50C85"/>
    <w:rsid w:val="00F5543E"/>
    <w:rsid w:val="00F55487"/>
    <w:rsid w:val="00F5655B"/>
    <w:rsid w:val="00F56BEB"/>
    <w:rsid w:val="00F616B1"/>
    <w:rsid w:val="00F63510"/>
    <w:rsid w:val="00F64837"/>
    <w:rsid w:val="00F64C44"/>
    <w:rsid w:val="00F72114"/>
    <w:rsid w:val="00F72CCD"/>
    <w:rsid w:val="00F733C4"/>
    <w:rsid w:val="00F73515"/>
    <w:rsid w:val="00F74BB0"/>
    <w:rsid w:val="00F75471"/>
    <w:rsid w:val="00F8089F"/>
    <w:rsid w:val="00F825D4"/>
    <w:rsid w:val="00F82AF1"/>
    <w:rsid w:val="00F8326F"/>
    <w:rsid w:val="00F8358D"/>
    <w:rsid w:val="00F8406D"/>
    <w:rsid w:val="00F87DBB"/>
    <w:rsid w:val="00F87FAE"/>
    <w:rsid w:val="00F91470"/>
    <w:rsid w:val="00F91D46"/>
    <w:rsid w:val="00F92578"/>
    <w:rsid w:val="00F92B00"/>
    <w:rsid w:val="00F92B7F"/>
    <w:rsid w:val="00F92D39"/>
    <w:rsid w:val="00F9402B"/>
    <w:rsid w:val="00F94207"/>
    <w:rsid w:val="00F95324"/>
    <w:rsid w:val="00F961C9"/>
    <w:rsid w:val="00F9703C"/>
    <w:rsid w:val="00FA1FEA"/>
    <w:rsid w:val="00FA2163"/>
    <w:rsid w:val="00FA26B7"/>
    <w:rsid w:val="00FA31E6"/>
    <w:rsid w:val="00FA36FF"/>
    <w:rsid w:val="00FA46D9"/>
    <w:rsid w:val="00FA4E2A"/>
    <w:rsid w:val="00FA5151"/>
    <w:rsid w:val="00FA5F48"/>
    <w:rsid w:val="00FA749B"/>
    <w:rsid w:val="00FA794D"/>
    <w:rsid w:val="00FA7D49"/>
    <w:rsid w:val="00FB03BC"/>
    <w:rsid w:val="00FB29E4"/>
    <w:rsid w:val="00FB2BE0"/>
    <w:rsid w:val="00FB2D04"/>
    <w:rsid w:val="00FB3867"/>
    <w:rsid w:val="00FC3AE9"/>
    <w:rsid w:val="00FC62F4"/>
    <w:rsid w:val="00FC67D1"/>
    <w:rsid w:val="00FC7D4E"/>
    <w:rsid w:val="00FD1222"/>
    <w:rsid w:val="00FD317D"/>
    <w:rsid w:val="00FD31E6"/>
    <w:rsid w:val="00FD4213"/>
    <w:rsid w:val="00FD6659"/>
    <w:rsid w:val="00FD6938"/>
    <w:rsid w:val="00FD6C51"/>
    <w:rsid w:val="00FD6E5A"/>
    <w:rsid w:val="00FD7213"/>
    <w:rsid w:val="00FE1A16"/>
    <w:rsid w:val="00FE3212"/>
    <w:rsid w:val="00FE3A10"/>
    <w:rsid w:val="00FE5F22"/>
    <w:rsid w:val="00FF0FCD"/>
    <w:rsid w:val="00FF2738"/>
    <w:rsid w:val="00FF2B50"/>
    <w:rsid w:val="00FF35C5"/>
    <w:rsid w:val="00FF47DE"/>
    <w:rsid w:val="00FF4908"/>
    <w:rsid w:val="00FF60E4"/>
    <w:rsid w:val="00FF62CF"/>
    <w:rsid w:val="00FF7290"/>
    <w:rsid w:val="00FF7620"/>
    <w:rsid w:val="00FF7D5D"/>
    <w:rsid w:val="00FF7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0F3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2D8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4230F3"/>
    <w:pPr>
      <w:keepNext/>
      <w:spacing w:after="120"/>
      <w:jc w:val="right"/>
      <w:outlineLvl w:val="2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230F3"/>
    <w:rPr>
      <w:rFonts w:eastAsia="Arial Unicode MS"/>
      <w:szCs w:val="20"/>
      <w:lang w:eastAsia="ru-RU"/>
    </w:rPr>
  </w:style>
  <w:style w:type="paragraph" w:styleId="a3">
    <w:name w:val="Body Text"/>
    <w:basedOn w:val="a"/>
    <w:link w:val="a4"/>
    <w:rsid w:val="004230F3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4230F3"/>
    <w:rPr>
      <w:rFonts w:eastAsia="Times New Roman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F5F22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F5F22"/>
    <w:rPr>
      <w:rFonts w:eastAsia="Times New Roman"/>
    </w:rPr>
  </w:style>
  <w:style w:type="character" w:styleId="a7">
    <w:name w:val="footnote reference"/>
    <w:basedOn w:val="a0"/>
    <w:uiPriority w:val="99"/>
    <w:semiHidden/>
    <w:unhideWhenUsed/>
    <w:rsid w:val="009F5F2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F255E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255E2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255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55E2"/>
    <w:rPr>
      <w:rFonts w:eastAsia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3F5DE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F5DE1"/>
    <w:rPr>
      <w:rFonts w:eastAsia="Times New Roman"/>
      <w:sz w:val="16"/>
      <w:szCs w:val="16"/>
    </w:rPr>
  </w:style>
  <w:style w:type="character" w:styleId="ac">
    <w:name w:val="Hyperlink"/>
    <w:basedOn w:val="a0"/>
    <w:uiPriority w:val="99"/>
    <w:unhideWhenUsed/>
    <w:rsid w:val="00CA5397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761C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761CC"/>
    <w:rPr>
      <w:rFonts w:ascii="Tahoma" w:eastAsia="Times New Roman" w:hAnsi="Tahoma" w:cs="Tahoma"/>
      <w:sz w:val="16"/>
      <w:szCs w:val="16"/>
    </w:rPr>
  </w:style>
  <w:style w:type="character" w:customStyle="1" w:styleId="blk">
    <w:name w:val="blk"/>
    <w:rsid w:val="007E614B"/>
  </w:style>
  <w:style w:type="character" w:styleId="af">
    <w:name w:val="annotation reference"/>
    <w:basedOn w:val="a0"/>
    <w:uiPriority w:val="99"/>
    <w:semiHidden/>
    <w:unhideWhenUsed/>
    <w:rsid w:val="00D94A9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94A9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94A98"/>
    <w:rPr>
      <w:rFonts w:eastAsia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94A9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94A98"/>
    <w:rPr>
      <w:rFonts w:eastAsia="Times New Roman"/>
      <w:b/>
      <w:bCs/>
    </w:rPr>
  </w:style>
  <w:style w:type="paragraph" w:styleId="af4">
    <w:name w:val="Revision"/>
    <w:hidden/>
    <w:uiPriority w:val="99"/>
    <w:semiHidden/>
    <w:rsid w:val="00D94A98"/>
    <w:rPr>
      <w:rFonts w:eastAsia="Times New Roman"/>
      <w:sz w:val="24"/>
      <w:szCs w:val="24"/>
    </w:rPr>
  </w:style>
  <w:style w:type="paragraph" w:styleId="af5">
    <w:name w:val="List Paragraph"/>
    <w:basedOn w:val="a"/>
    <w:uiPriority w:val="34"/>
    <w:qFormat/>
    <w:rsid w:val="00F21A09"/>
    <w:pPr>
      <w:ind w:left="720"/>
      <w:contextualSpacing/>
    </w:pPr>
  </w:style>
  <w:style w:type="paragraph" w:styleId="af6">
    <w:name w:val="Document Map"/>
    <w:basedOn w:val="a"/>
    <w:link w:val="af7"/>
    <w:uiPriority w:val="99"/>
    <w:semiHidden/>
    <w:unhideWhenUsed/>
    <w:rsid w:val="004F7912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4F7912"/>
    <w:rPr>
      <w:rFonts w:ascii="Tahoma" w:eastAsia="Times New Roman" w:hAnsi="Tahoma" w:cs="Tahoma"/>
      <w:sz w:val="16"/>
      <w:szCs w:val="16"/>
    </w:rPr>
  </w:style>
  <w:style w:type="paragraph" w:customStyle="1" w:styleId="af8">
    <w:name w:val="мой"/>
    <w:basedOn w:val="a"/>
    <w:link w:val="af9"/>
    <w:qFormat/>
    <w:rsid w:val="00EB2918"/>
    <w:pPr>
      <w:ind w:firstLine="709"/>
      <w:jc w:val="both"/>
    </w:pPr>
    <w:rPr>
      <w:rFonts w:eastAsia="Calibri"/>
      <w:sz w:val="28"/>
      <w:szCs w:val="28"/>
    </w:rPr>
  </w:style>
  <w:style w:type="character" w:customStyle="1" w:styleId="af9">
    <w:name w:val="мой Знак"/>
    <w:basedOn w:val="a0"/>
    <w:link w:val="af8"/>
    <w:rsid w:val="00EB2918"/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8F2D8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">
    <w:name w:val="Стиль1 Знак"/>
    <w:basedOn w:val="a0"/>
    <w:link w:val="12"/>
    <w:rsid w:val="00D776A0"/>
    <w:rPr>
      <w:rFonts w:eastAsia="Times-Roman"/>
      <w:sz w:val="28"/>
      <w:szCs w:val="28"/>
    </w:rPr>
  </w:style>
  <w:style w:type="paragraph" w:customStyle="1" w:styleId="12">
    <w:name w:val="Стиль1"/>
    <w:basedOn w:val="a"/>
    <w:link w:val="11"/>
    <w:qFormat/>
    <w:rsid w:val="00D776A0"/>
    <w:pPr>
      <w:spacing w:before="40"/>
      <w:ind w:firstLine="709"/>
      <w:jc w:val="both"/>
    </w:pPr>
    <w:rPr>
      <w:rFonts w:eastAsia="Times-Roman"/>
      <w:sz w:val="28"/>
      <w:szCs w:val="28"/>
    </w:rPr>
  </w:style>
  <w:style w:type="character" w:customStyle="1" w:styleId="afa">
    <w:name w:val="Основной текст_"/>
    <w:basedOn w:val="a0"/>
    <w:link w:val="13"/>
    <w:qFormat/>
    <w:locked/>
    <w:rsid w:val="00E34FE5"/>
    <w:rPr>
      <w:rFonts w:eastAsia="Times New Roman"/>
      <w:shd w:val="clear" w:color="auto" w:fill="FFFFFF"/>
    </w:rPr>
  </w:style>
  <w:style w:type="paragraph" w:customStyle="1" w:styleId="13">
    <w:name w:val="Основной текст1"/>
    <w:basedOn w:val="a"/>
    <w:link w:val="afa"/>
    <w:qFormat/>
    <w:rsid w:val="00E34FE5"/>
    <w:pPr>
      <w:widowControl w:val="0"/>
      <w:shd w:val="clear" w:color="auto" w:fill="FFFFFF"/>
      <w:spacing w:line="322" w:lineRule="exact"/>
      <w:ind w:hanging="840"/>
      <w:jc w:val="center"/>
    </w:pPr>
    <w:rPr>
      <w:sz w:val="20"/>
      <w:szCs w:val="20"/>
    </w:rPr>
  </w:style>
  <w:style w:type="character" w:customStyle="1" w:styleId="10pt">
    <w:name w:val="Основной текст + 10 pt"/>
    <w:basedOn w:val="afa"/>
    <w:rsid w:val="00061A91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">
    <w:name w:val="Основной текст (2)_"/>
    <w:link w:val="20"/>
    <w:uiPriority w:val="99"/>
    <w:locked/>
    <w:rsid w:val="00701C3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01C30"/>
    <w:pPr>
      <w:widowControl w:val="0"/>
      <w:shd w:val="clear" w:color="auto" w:fill="FFFFFF"/>
      <w:spacing w:after="300" w:line="326" w:lineRule="exact"/>
      <w:jc w:val="both"/>
    </w:pPr>
    <w:rPr>
      <w:rFonts w:eastAsia="Calibri"/>
      <w:sz w:val="28"/>
      <w:szCs w:val="28"/>
    </w:rPr>
  </w:style>
  <w:style w:type="paragraph" w:customStyle="1" w:styleId="Default">
    <w:name w:val="Default"/>
    <w:rsid w:val="0073651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b">
    <w:name w:val="Emphasis"/>
    <w:basedOn w:val="a0"/>
    <w:qFormat/>
    <w:rsid w:val="0056400F"/>
    <w:rPr>
      <w:i/>
      <w:iCs/>
    </w:rPr>
  </w:style>
  <w:style w:type="paragraph" w:customStyle="1" w:styleId="ConsPlusNormal">
    <w:name w:val="ConsPlusNormal"/>
    <w:link w:val="ConsPlusNormal0"/>
    <w:rsid w:val="00CC11A7"/>
    <w:pPr>
      <w:widowControl w:val="0"/>
      <w:autoSpaceDE w:val="0"/>
      <w:autoSpaceDN w:val="0"/>
    </w:pPr>
    <w:rPr>
      <w:rFonts w:ascii="Arial" w:eastAsia="Times New Roman" w:hAnsi="Arial"/>
      <w:szCs w:val="22"/>
    </w:rPr>
  </w:style>
  <w:style w:type="character" w:customStyle="1" w:styleId="ConsPlusNormal0">
    <w:name w:val="ConsPlusNormal Знак"/>
    <w:link w:val="ConsPlusNormal"/>
    <w:rsid w:val="00CC11A7"/>
    <w:rPr>
      <w:rFonts w:ascii="Arial" w:eastAsia="Times New Roman" w:hAnsi="Arial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71C88-CFBC-4225-9323-A6DF97512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2272</Words>
  <Characters>12953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Supreme Court of RF</Company>
  <LinksUpToDate>false</LinksUpToDate>
  <CharactersWithSpaces>15195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Коробка</cp:lastModifiedBy>
  <cp:revision>2</cp:revision>
  <cp:lastPrinted>2022-12-02T09:54:00Z</cp:lastPrinted>
  <dcterms:created xsi:type="dcterms:W3CDTF">2022-12-15T14:19:00Z</dcterms:created>
  <dcterms:modified xsi:type="dcterms:W3CDTF">2022-12-15T14:19:00Z</dcterms:modified>
</cp:coreProperties>
</file>