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4820"/>
        <w:gridCol w:w="4820"/>
      </w:tblGrid>
      <w:tr w:rsidR="00607359" w:rsidRPr="00F95C53" w:rsidTr="00FC36D6">
        <w:trPr>
          <w:trHeight w:hRule="exact" w:val="2279"/>
        </w:trPr>
        <w:tc>
          <w:tcPr>
            <w:tcW w:w="9640" w:type="dxa"/>
            <w:gridSpan w:val="2"/>
          </w:tcPr>
          <w:p w:rsidR="007240D2" w:rsidRPr="008E2A4F" w:rsidRDefault="008E2A4F" w:rsidP="00D90431">
            <w:pPr>
              <w:jc w:val="right"/>
            </w:pPr>
            <w:r>
              <w:t>Проект</w:t>
            </w:r>
          </w:p>
          <w:p w:rsidR="00607359" w:rsidRPr="00F95C53" w:rsidRDefault="00607359" w:rsidP="00607359">
            <w:pPr>
              <w:jc w:val="center"/>
              <w:rPr>
                <w:i/>
              </w:rPr>
            </w:pPr>
          </w:p>
        </w:tc>
      </w:tr>
      <w:tr w:rsidR="00607359" w:rsidRPr="00F95C53" w:rsidTr="008E2A4F">
        <w:tc>
          <w:tcPr>
            <w:tcW w:w="9640" w:type="dxa"/>
            <w:gridSpan w:val="2"/>
          </w:tcPr>
          <w:p w:rsidR="00607359" w:rsidRPr="00F95C53" w:rsidRDefault="00607359" w:rsidP="00607359">
            <w:pPr>
              <w:jc w:val="center"/>
              <w:rPr>
                <w:sz w:val="16"/>
                <w:szCs w:val="16"/>
              </w:rPr>
            </w:pPr>
          </w:p>
          <w:p w:rsidR="00607359" w:rsidRPr="00607359" w:rsidRDefault="00607359" w:rsidP="002564C4">
            <w:pPr>
              <w:pStyle w:val="a5"/>
              <w:spacing w:after="80"/>
              <w:ind w:right="318"/>
              <w:jc w:val="center"/>
              <w:rPr>
                <w:b/>
                <w:sz w:val="44"/>
                <w:szCs w:val="44"/>
              </w:rPr>
            </w:pPr>
            <w:r w:rsidRPr="00607359">
              <w:rPr>
                <w:b/>
                <w:sz w:val="44"/>
                <w:szCs w:val="44"/>
              </w:rPr>
              <w:t>ПОСТАНОВЛЕНИЕ</w:t>
            </w:r>
          </w:p>
          <w:p w:rsidR="00607359" w:rsidRPr="00F95C53" w:rsidRDefault="00607359" w:rsidP="002564C4">
            <w:pPr>
              <w:pStyle w:val="a5"/>
              <w:ind w:right="318"/>
              <w:jc w:val="center"/>
            </w:pPr>
            <w:r w:rsidRPr="00607359">
              <w:rPr>
                <w:b/>
                <w:sz w:val="44"/>
                <w:szCs w:val="44"/>
              </w:rPr>
              <w:t>ПЛЕНУМА ВЕРХОВНОГО СУДА</w:t>
            </w:r>
            <w:r w:rsidRPr="00607359">
              <w:rPr>
                <w:b/>
                <w:sz w:val="44"/>
                <w:szCs w:val="44"/>
              </w:rPr>
              <w:br/>
              <w:t>РОССИЙСКОЙ ФЕДЕРАЦИИ</w:t>
            </w:r>
          </w:p>
        </w:tc>
      </w:tr>
      <w:tr w:rsidR="00607359" w:rsidRPr="00F95C53" w:rsidTr="002564C4">
        <w:trPr>
          <w:trHeight w:val="488"/>
        </w:trPr>
        <w:tc>
          <w:tcPr>
            <w:tcW w:w="9640" w:type="dxa"/>
            <w:gridSpan w:val="2"/>
            <w:vAlign w:val="bottom"/>
          </w:tcPr>
          <w:p w:rsidR="00607359" w:rsidRPr="00F95C53" w:rsidRDefault="00607359" w:rsidP="002564C4">
            <w:pPr>
              <w:pStyle w:val="3"/>
              <w:tabs>
                <w:tab w:val="left" w:pos="9154"/>
              </w:tabs>
              <w:spacing w:after="0"/>
              <w:ind w:right="318"/>
              <w:jc w:val="center"/>
              <w:rPr>
                <w:u w:val="single"/>
              </w:rPr>
            </w:pPr>
            <w:r w:rsidRPr="00F95C53">
              <w:t>№</w:t>
            </w:r>
          </w:p>
        </w:tc>
      </w:tr>
      <w:tr w:rsidR="00607359" w:rsidRPr="00F95C53" w:rsidTr="00FC36D6">
        <w:trPr>
          <w:trHeight w:val="296"/>
        </w:trPr>
        <w:tc>
          <w:tcPr>
            <w:tcW w:w="9640" w:type="dxa"/>
            <w:gridSpan w:val="2"/>
          </w:tcPr>
          <w:p w:rsidR="00607359" w:rsidRPr="00F95C53" w:rsidRDefault="00607359" w:rsidP="00607359">
            <w:pPr>
              <w:jc w:val="center"/>
              <w:rPr>
                <w:rFonts w:eastAsia="Arial Unicode MS"/>
              </w:rPr>
            </w:pPr>
          </w:p>
        </w:tc>
      </w:tr>
      <w:tr w:rsidR="00607359" w:rsidRPr="00F95C53" w:rsidTr="00FC36D6">
        <w:trPr>
          <w:trHeight w:val="684"/>
        </w:trPr>
        <w:tc>
          <w:tcPr>
            <w:tcW w:w="4820" w:type="dxa"/>
            <w:vAlign w:val="center"/>
          </w:tcPr>
          <w:p w:rsidR="00607359" w:rsidRPr="00F95C53" w:rsidRDefault="00607359" w:rsidP="00672AD4">
            <w:pPr>
              <w:rPr>
                <w:szCs w:val="28"/>
              </w:rPr>
            </w:pPr>
            <w:r w:rsidRPr="00F95C53">
              <w:rPr>
                <w:szCs w:val="28"/>
              </w:rPr>
              <w:t>г. Москва</w:t>
            </w:r>
          </w:p>
        </w:tc>
        <w:tc>
          <w:tcPr>
            <w:tcW w:w="4820" w:type="dxa"/>
            <w:vAlign w:val="center"/>
          </w:tcPr>
          <w:p w:rsidR="00607359" w:rsidRPr="00F95C53" w:rsidRDefault="00607359" w:rsidP="00FC36D6">
            <w:pPr>
              <w:ind w:firstLine="67"/>
              <w:jc w:val="right"/>
              <w:rPr>
                <w:szCs w:val="28"/>
              </w:rPr>
            </w:pPr>
            <w:r w:rsidRPr="00F95C53">
              <w:rPr>
                <w:szCs w:val="28"/>
              </w:rPr>
              <w:t>_ 20</w:t>
            </w:r>
            <w:r>
              <w:rPr>
                <w:szCs w:val="28"/>
              </w:rPr>
              <w:t>2</w:t>
            </w:r>
            <w:r w:rsidR="008413D2">
              <w:rPr>
                <w:szCs w:val="28"/>
              </w:rPr>
              <w:t>2</w:t>
            </w:r>
            <w:r w:rsidRPr="00F95C53">
              <w:rPr>
                <w:szCs w:val="28"/>
              </w:rPr>
              <w:t xml:space="preserve"> г.</w:t>
            </w:r>
          </w:p>
        </w:tc>
      </w:tr>
    </w:tbl>
    <w:p w:rsidR="00607359" w:rsidRPr="00F95C53" w:rsidRDefault="00607359" w:rsidP="00607359">
      <w:pPr>
        <w:pStyle w:val="a3"/>
      </w:pPr>
    </w:p>
    <w:p w:rsidR="00261921" w:rsidRDefault="00261921" w:rsidP="008E2A4F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607359" w:rsidRDefault="00607359" w:rsidP="00672AD4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F95C53">
        <w:rPr>
          <w:b/>
          <w:szCs w:val="28"/>
        </w:rPr>
        <w:t xml:space="preserve">О некоторых вопросах, возникающих </w:t>
      </w:r>
      <w:r w:rsidR="005B70D7">
        <w:rPr>
          <w:b/>
          <w:szCs w:val="28"/>
        </w:rPr>
        <w:t xml:space="preserve">в судебной практике </w:t>
      </w:r>
      <w:r w:rsidR="008E2A4F">
        <w:rPr>
          <w:b/>
          <w:szCs w:val="28"/>
        </w:rPr>
        <w:br/>
      </w:r>
      <w:r w:rsidRPr="00F95C53">
        <w:rPr>
          <w:b/>
          <w:szCs w:val="28"/>
        </w:rPr>
        <w:t xml:space="preserve">при рассмотрении </w:t>
      </w:r>
      <w:r w:rsidR="00E506F0">
        <w:rPr>
          <w:b/>
          <w:szCs w:val="28"/>
        </w:rPr>
        <w:t xml:space="preserve">дел об административных правонарушениях, </w:t>
      </w:r>
      <w:r w:rsidR="008E2A4F">
        <w:rPr>
          <w:b/>
          <w:szCs w:val="28"/>
        </w:rPr>
        <w:br/>
      </w:r>
      <w:r w:rsidR="00E506F0">
        <w:rPr>
          <w:b/>
          <w:szCs w:val="28"/>
        </w:rPr>
        <w:t>связанных с несоблюдением административных ограничений, устанавливаемых при административном надзоре</w:t>
      </w:r>
    </w:p>
    <w:p w:rsidR="002F4B33" w:rsidRPr="00F95C53" w:rsidRDefault="002F4B33" w:rsidP="00672AD4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607359" w:rsidRDefault="00607359" w:rsidP="00672AD4">
      <w:pPr>
        <w:pStyle w:val="a3"/>
        <w:jc w:val="center"/>
      </w:pPr>
    </w:p>
    <w:p w:rsidR="00621874" w:rsidRPr="00672C48" w:rsidRDefault="00607359" w:rsidP="00672AD4">
      <w:pPr>
        <w:ind w:firstLine="709"/>
        <w:jc w:val="both"/>
        <w:rPr>
          <w:szCs w:val="28"/>
        </w:rPr>
      </w:pPr>
      <w:r w:rsidRPr="00672C48">
        <w:rPr>
          <w:szCs w:val="28"/>
        </w:rPr>
        <w:t xml:space="preserve">В связи с вопросами, возникающими в судебной практике при рассмотрении </w:t>
      </w:r>
      <w:r w:rsidR="005B70D7" w:rsidRPr="00672C48">
        <w:rPr>
          <w:szCs w:val="28"/>
        </w:rPr>
        <w:t>дел об административных правонарушениях, связанных с несоблюдением административных ограничений, устанавливаемых при административном надзоре</w:t>
      </w:r>
      <w:r w:rsidRPr="00672C48">
        <w:rPr>
          <w:szCs w:val="28"/>
        </w:rPr>
        <w:t>, Пленум Верховного Суда Российской Федерации, руководствуясь статьей </w:t>
      </w:r>
      <w:r w:rsidR="008E2A4F">
        <w:rPr>
          <w:szCs w:val="28"/>
        </w:rPr>
        <w:t> </w:t>
      </w:r>
      <w:r w:rsidRPr="00672C48">
        <w:rPr>
          <w:szCs w:val="28"/>
        </w:rPr>
        <w:t>126 Конституции Российской Федерации, статьями 2 и 5 Федерального конституционного закона от</w:t>
      </w:r>
      <w:r w:rsidR="008E2A4F">
        <w:rPr>
          <w:szCs w:val="28"/>
        </w:rPr>
        <w:t>  </w:t>
      </w:r>
      <w:r w:rsidRPr="00672C48">
        <w:rPr>
          <w:szCs w:val="28"/>
        </w:rPr>
        <w:t>5</w:t>
      </w:r>
      <w:r w:rsidR="008E2A4F">
        <w:rPr>
          <w:szCs w:val="28"/>
        </w:rPr>
        <w:t> </w:t>
      </w:r>
      <w:r w:rsidR="008E2A4F">
        <w:rPr>
          <w:b/>
          <w:szCs w:val="28"/>
        </w:rPr>
        <w:t> </w:t>
      </w:r>
      <w:r w:rsidRPr="00672C48">
        <w:rPr>
          <w:szCs w:val="28"/>
        </w:rPr>
        <w:t xml:space="preserve">февраля 2014 года № 3-ФКЗ «О Верховном Суде Российской Федерации», </w:t>
      </w:r>
      <w:r w:rsidR="000D45C0" w:rsidRPr="00B55107">
        <w:rPr>
          <w:w w:val="150"/>
          <w:szCs w:val="28"/>
        </w:rPr>
        <w:t>постановляет</w:t>
      </w:r>
      <w:r w:rsidRPr="00672C48">
        <w:rPr>
          <w:szCs w:val="28"/>
        </w:rPr>
        <w:t xml:space="preserve"> дать следующие разъяснения</w:t>
      </w:r>
      <w:r w:rsidR="0078710D" w:rsidRPr="00672C48">
        <w:rPr>
          <w:szCs w:val="28"/>
        </w:rPr>
        <w:t>:</w:t>
      </w:r>
    </w:p>
    <w:p w:rsidR="0055040E" w:rsidRPr="00672C48" w:rsidRDefault="0055040E" w:rsidP="00672AD4">
      <w:pPr>
        <w:ind w:firstLine="709"/>
        <w:jc w:val="both"/>
        <w:rPr>
          <w:szCs w:val="28"/>
        </w:rPr>
      </w:pPr>
    </w:p>
    <w:p w:rsidR="00210724" w:rsidRPr="00672C48" w:rsidRDefault="00210724" w:rsidP="00672AD4">
      <w:pPr>
        <w:ind w:firstLine="709"/>
        <w:jc w:val="both"/>
        <w:rPr>
          <w:szCs w:val="28"/>
        </w:rPr>
      </w:pPr>
      <w:r w:rsidRPr="00672C48">
        <w:rPr>
          <w:szCs w:val="28"/>
        </w:rPr>
        <w:t>1. Несоблюдение лиц</w:t>
      </w:r>
      <w:r w:rsidR="005D7C29" w:rsidRPr="00672C48">
        <w:rPr>
          <w:szCs w:val="28"/>
        </w:rPr>
        <w:t>ом</w:t>
      </w:r>
      <w:r w:rsidRPr="00672C48">
        <w:rPr>
          <w:szCs w:val="28"/>
        </w:rPr>
        <w:t>, освобожденным из мест лишения свободы</w:t>
      </w:r>
      <w:r w:rsidR="00E96145" w:rsidRPr="00672C48">
        <w:rPr>
          <w:szCs w:val="28"/>
        </w:rPr>
        <w:t>, в отношении котор</w:t>
      </w:r>
      <w:r w:rsidR="005D7C29" w:rsidRPr="00672C48">
        <w:rPr>
          <w:szCs w:val="28"/>
        </w:rPr>
        <w:t>ого</w:t>
      </w:r>
      <w:r w:rsidR="00E96145" w:rsidRPr="00672C48">
        <w:rPr>
          <w:szCs w:val="28"/>
        </w:rPr>
        <w:t xml:space="preserve"> </w:t>
      </w:r>
      <w:r w:rsidR="00AB3769" w:rsidRPr="00672C48">
        <w:rPr>
          <w:szCs w:val="28"/>
        </w:rPr>
        <w:t>осуществляется</w:t>
      </w:r>
      <w:r w:rsidR="00E96145" w:rsidRPr="00672C48">
        <w:rPr>
          <w:szCs w:val="28"/>
        </w:rPr>
        <w:t xml:space="preserve"> административный надзор</w:t>
      </w:r>
      <w:r w:rsidR="005D7C29" w:rsidRPr="00672C48">
        <w:rPr>
          <w:szCs w:val="28"/>
        </w:rPr>
        <w:t xml:space="preserve"> (далее – поднадзорное лицо), </w:t>
      </w:r>
      <w:r w:rsidRPr="00672C48">
        <w:rPr>
          <w:szCs w:val="28"/>
        </w:rPr>
        <w:t xml:space="preserve">установленных </w:t>
      </w:r>
      <w:r w:rsidR="00C038FF" w:rsidRPr="00672C48">
        <w:rPr>
          <w:szCs w:val="28"/>
        </w:rPr>
        <w:t>судом в соответствии с Федеральным законом от 6 апреля 2011 года № 64-ФЗ «Об административном надзоре за лицами, освобожденными из мест лишения свободы» (далее – Закон об административном надзоре)</w:t>
      </w:r>
      <w:r w:rsidRPr="00672C48">
        <w:rPr>
          <w:szCs w:val="28"/>
        </w:rPr>
        <w:t xml:space="preserve"> административных</w:t>
      </w:r>
      <w:r w:rsidR="009F55D6" w:rsidRPr="00672C48">
        <w:rPr>
          <w:szCs w:val="28"/>
        </w:rPr>
        <w:t xml:space="preserve"> </w:t>
      </w:r>
      <w:r w:rsidRPr="00672C48">
        <w:rPr>
          <w:szCs w:val="28"/>
        </w:rPr>
        <w:t>ограничений</w:t>
      </w:r>
      <w:r w:rsidR="00C038FF" w:rsidRPr="00672C48">
        <w:rPr>
          <w:szCs w:val="28"/>
        </w:rPr>
        <w:t xml:space="preserve"> </w:t>
      </w:r>
      <w:r w:rsidRPr="00672C48">
        <w:rPr>
          <w:szCs w:val="28"/>
        </w:rPr>
        <w:t xml:space="preserve">влечет </w:t>
      </w:r>
      <w:r w:rsidR="00987C75" w:rsidRPr="00672C48">
        <w:rPr>
          <w:szCs w:val="28"/>
        </w:rPr>
        <w:t>предусмотренную</w:t>
      </w:r>
      <w:r w:rsidRPr="00672C48">
        <w:rPr>
          <w:szCs w:val="28"/>
        </w:rPr>
        <w:t xml:space="preserve"> законом ответственность, в том числе административную ответственность, налагаемую </w:t>
      </w:r>
      <w:r w:rsidR="00C038FF" w:rsidRPr="00672C48">
        <w:rPr>
          <w:szCs w:val="28"/>
        </w:rPr>
        <w:t>на основании</w:t>
      </w:r>
      <w:r w:rsidRPr="00672C48">
        <w:rPr>
          <w:szCs w:val="28"/>
        </w:rPr>
        <w:t xml:space="preserve"> норм </w:t>
      </w:r>
      <w:r w:rsidR="00B80100" w:rsidRPr="00672C48">
        <w:rPr>
          <w:szCs w:val="28"/>
        </w:rPr>
        <w:t xml:space="preserve">Кодекса Российской Федерации об административных правонарушениях (далее – </w:t>
      </w:r>
      <w:r w:rsidRPr="00672C48">
        <w:rPr>
          <w:szCs w:val="28"/>
        </w:rPr>
        <w:t>КоАП РФ</w:t>
      </w:r>
      <w:r w:rsidR="00B80100" w:rsidRPr="00672C48">
        <w:rPr>
          <w:szCs w:val="28"/>
        </w:rPr>
        <w:t>)</w:t>
      </w:r>
      <w:r w:rsidRPr="00672C48">
        <w:rPr>
          <w:szCs w:val="28"/>
        </w:rPr>
        <w:t xml:space="preserve"> (часть 3 статьи 11 </w:t>
      </w:r>
      <w:r w:rsidR="006D15EE" w:rsidRPr="00672C48">
        <w:rPr>
          <w:szCs w:val="28"/>
        </w:rPr>
        <w:t>З</w:t>
      </w:r>
      <w:r w:rsidRPr="00672C48">
        <w:rPr>
          <w:szCs w:val="28"/>
        </w:rPr>
        <w:t xml:space="preserve">акона об административном надзоре, </w:t>
      </w:r>
      <w:r w:rsidR="0047210E" w:rsidRPr="00672C48">
        <w:rPr>
          <w:szCs w:val="28"/>
        </w:rPr>
        <w:t xml:space="preserve">части 1, 3 </w:t>
      </w:r>
      <w:r w:rsidRPr="00672C48">
        <w:rPr>
          <w:szCs w:val="28"/>
        </w:rPr>
        <w:t>стать</w:t>
      </w:r>
      <w:r w:rsidR="0047210E" w:rsidRPr="00672C48">
        <w:rPr>
          <w:szCs w:val="28"/>
        </w:rPr>
        <w:t>и</w:t>
      </w:r>
      <w:r w:rsidR="000460A2">
        <w:rPr>
          <w:szCs w:val="28"/>
        </w:rPr>
        <w:t> </w:t>
      </w:r>
      <w:r w:rsidRPr="00672C48">
        <w:rPr>
          <w:szCs w:val="28"/>
        </w:rPr>
        <w:t>19.24 КоАП РФ).</w:t>
      </w:r>
    </w:p>
    <w:p w:rsidR="00585A8F" w:rsidRPr="00672C48" w:rsidRDefault="00A921C5" w:rsidP="00672A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921C5">
        <w:rPr>
          <w:szCs w:val="28"/>
        </w:rPr>
        <w:lastRenderedPageBreak/>
        <w:t>2</w:t>
      </w:r>
      <w:r>
        <w:rPr>
          <w:szCs w:val="28"/>
        </w:rPr>
        <w:t xml:space="preserve">. </w:t>
      </w:r>
      <w:r w:rsidR="00D33121" w:rsidRPr="00672C48">
        <w:rPr>
          <w:szCs w:val="28"/>
        </w:rPr>
        <w:t xml:space="preserve">Дела об административных правонарушениях, </w:t>
      </w:r>
      <w:r w:rsidR="0047210E" w:rsidRPr="00672C48">
        <w:rPr>
          <w:szCs w:val="28"/>
        </w:rPr>
        <w:t xml:space="preserve">связанных с </w:t>
      </w:r>
      <w:r w:rsidR="00A9392C" w:rsidRPr="00672C48">
        <w:rPr>
          <w:rFonts w:eastAsiaTheme="minorHAnsi"/>
          <w:szCs w:val="28"/>
          <w:lang w:eastAsia="en-US"/>
        </w:rPr>
        <w:t>несоблюдение</w:t>
      </w:r>
      <w:r w:rsidR="0047210E" w:rsidRPr="00672C48">
        <w:rPr>
          <w:rFonts w:eastAsiaTheme="minorHAnsi"/>
          <w:szCs w:val="28"/>
          <w:lang w:eastAsia="en-US"/>
        </w:rPr>
        <w:t>м</w:t>
      </w:r>
      <w:r w:rsidR="00A9392C" w:rsidRPr="00672C48">
        <w:rPr>
          <w:rFonts w:eastAsiaTheme="minorHAnsi"/>
          <w:szCs w:val="28"/>
          <w:lang w:eastAsia="en-US"/>
        </w:rPr>
        <w:t xml:space="preserve"> </w:t>
      </w:r>
      <w:r w:rsidR="0047210E" w:rsidRPr="00672C48">
        <w:rPr>
          <w:rFonts w:eastAsiaTheme="minorHAnsi"/>
          <w:szCs w:val="28"/>
          <w:lang w:eastAsia="en-US"/>
        </w:rPr>
        <w:t>поднадзорным лицом</w:t>
      </w:r>
      <w:r w:rsidR="00A9392C" w:rsidRPr="00672C48">
        <w:rPr>
          <w:rFonts w:eastAsiaTheme="minorHAnsi"/>
          <w:szCs w:val="28"/>
          <w:lang w:eastAsia="en-US"/>
        </w:rPr>
        <w:t xml:space="preserve"> административных ограничения или ограничений</w:t>
      </w:r>
      <w:r w:rsidR="009F55D6" w:rsidRPr="00672C48">
        <w:rPr>
          <w:rFonts w:eastAsiaTheme="minorHAnsi"/>
          <w:szCs w:val="28"/>
          <w:lang w:eastAsia="en-US"/>
        </w:rPr>
        <w:t xml:space="preserve"> </w:t>
      </w:r>
      <w:r w:rsidR="009F55D6" w:rsidRPr="00672C48">
        <w:rPr>
          <w:szCs w:val="28"/>
        </w:rPr>
        <w:t xml:space="preserve">(далее </w:t>
      </w:r>
      <w:r w:rsidR="00531CA2" w:rsidRPr="00672C48">
        <w:rPr>
          <w:szCs w:val="28"/>
        </w:rPr>
        <w:t>также –</w:t>
      </w:r>
      <w:r w:rsidR="009F55D6" w:rsidRPr="00672C48">
        <w:rPr>
          <w:szCs w:val="28"/>
        </w:rPr>
        <w:t xml:space="preserve"> административн</w:t>
      </w:r>
      <w:r w:rsidR="00C038FF" w:rsidRPr="00672C48">
        <w:rPr>
          <w:szCs w:val="28"/>
        </w:rPr>
        <w:t>о</w:t>
      </w:r>
      <w:r w:rsidR="009F55D6" w:rsidRPr="00672C48">
        <w:rPr>
          <w:szCs w:val="28"/>
        </w:rPr>
        <w:t>е ограничени</w:t>
      </w:r>
      <w:r w:rsidR="00C038FF" w:rsidRPr="00672C48">
        <w:rPr>
          <w:szCs w:val="28"/>
        </w:rPr>
        <w:t>е</w:t>
      </w:r>
      <w:r w:rsidR="009F55D6" w:rsidRPr="00672C48">
        <w:rPr>
          <w:szCs w:val="28"/>
        </w:rPr>
        <w:t>)</w:t>
      </w:r>
      <w:r w:rsidR="00A9392C" w:rsidRPr="00672C48">
        <w:rPr>
          <w:rFonts w:eastAsiaTheme="minorHAnsi"/>
          <w:szCs w:val="28"/>
          <w:lang w:eastAsia="en-US"/>
        </w:rPr>
        <w:t xml:space="preserve">, установленных ему судом </w:t>
      </w:r>
      <w:r w:rsidR="0047210E" w:rsidRPr="00672C48">
        <w:rPr>
          <w:rFonts w:eastAsiaTheme="minorHAnsi"/>
          <w:szCs w:val="28"/>
          <w:lang w:eastAsia="en-US"/>
        </w:rPr>
        <w:t>(</w:t>
      </w:r>
      <w:r w:rsidR="0047210E" w:rsidRPr="00672C48">
        <w:rPr>
          <w:szCs w:val="28"/>
        </w:rPr>
        <w:t>часть 1 статьи 19.24 КоАП РФ</w:t>
      </w:r>
      <w:r w:rsidR="00A9392C" w:rsidRPr="00672C48">
        <w:rPr>
          <w:szCs w:val="28"/>
        </w:rPr>
        <w:t>)</w:t>
      </w:r>
      <w:r w:rsidR="00D33121" w:rsidRPr="00672C48">
        <w:rPr>
          <w:szCs w:val="28"/>
        </w:rPr>
        <w:t>, рассматриваются мировыми судьями в случае, если орган или должностное лицо, к которым поступило дело о таком административном правонарушении, передает его на рассмотрение судье (части 2, 3 статьи</w:t>
      </w:r>
      <w:r w:rsidR="009A64F1">
        <w:rPr>
          <w:szCs w:val="28"/>
        </w:rPr>
        <w:t> </w:t>
      </w:r>
      <w:r w:rsidR="00D33121" w:rsidRPr="00672C48">
        <w:rPr>
          <w:szCs w:val="28"/>
        </w:rPr>
        <w:t>23.1, статья 23.3 КоАП РФ). Рассмотрение дел об административных правонарушениях</w:t>
      </w:r>
      <w:r w:rsidR="00A877B1" w:rsidRPr="00672C48">
        <w:rPr>
          <w:szCs w:val="28"/>
        </w:rPr>
        <w:t xml:space="preserve">, представляющих собой </w:t>
      </w:r>
      <w:r w:rsidR="00A9392C" w:rsidRPr="00672C48">
        <w:rPr>
          <w:rFonts w:eastAsiaTheme="minorHAnsi"/>
          <w:szCs w:val="28"/>
          <w:lang w:eastAsia="en-US"/>
        </w:rPr>
        <w:t xml:space="preserve">повторное в течение одного года </w:t>
      </w:r>
      <w:r w:rsidR="00FC6E1C" w:rsidRPr="00672C48">
        <w:rPr>
          <w:rFonts w:eastAsiaTheme="minorHAnsi"/>
          <w:szCs w:val="28"/>
          <w:lang w:eastAsia="en-US"/>
        </w:rPr>
        <w:t>совершение административного правонарушени</w:t>
      </w:r>
      <w:r w:rsidR="00876D7B" w:rsidRPr="00672C48">
        <w:rPr>
          <w:rFonts w:eastAsiaTheme="minorHAnsi"/>
          <w:szCs w:val="28"/>
          <w:lang w:eastAsia="en-US"/>
        </w:rPr>
        <w:t>я</w:t>
      </w:r>
      <w:r w:rsidR="00FC6E1C" w:rsidRPr="00672C48">
        <w:rPr>
          <w:rFonts w:eastAsiaTheme="minorHAnsi"/>
          <w:szCs w:val="28"/>
          <w:lang w:eastAsia="en-US"/>
        </w:rPr>
        <w:t>, предусмотренного частью</w:t>
      </w:r>
      <w:r w:rsidR="009A64F1">
        <w:rPr>
          <w:rFonts w:eastAsiaTheme="minorHAnsi"/>
          <w:szCs w:val="28"/>
          <w:lang w:eastAsia="en-US"/>
        </w:rPr>
        <w:t> </w:t>
      </w:r>
      <w:r w:rsidR="00876D7B" w:rsidRPr="00672C48">
        <w:rPr>
          <w:rFonts w:eastAsiaTheme="minorHAnsi"/>
          <w:szCs w:val="28"/>
          <w:lang w:eastAsia="en-US"/>
        </w:rPr>
        <w:t xml:space="preserve">1 статьи 19.24 КоАП РФ </w:t>
      </w:r>
      <w:r w:rsidR="00A877B1" w:rsidRPr="00672C48">
        <w:rPr>
          <w:rFonts w:eastAsiaTheme="minorHAnsi"/>
          <w:szCs w:val="28"/>
          <w:lang w:eastAsia="en-US"/>
        </w:rPr>
        <w:t>(часть</w:t>
      </w:r>
      <w:r w:rsidR="000460A2">
        <w:rPr>
          <w:rFonts w:eastAsiaTheme="minorHAnsi"/>
          <w:szCs w:val="28"/>
          <w:lang w:eastAsia="en-US"/>
        </w:rPr>
        <w:t> </w:t>
      </w:r>
      <w:r w:rsidR="00A877B1" w:rsidRPr="00672C48">
        <w:rPr>
          <w:rFonts w:eastAsiaTheme="minorHAnsi"/>
          <w:szCs w:val="28"/>
          <w:lang w:eastAsia="en-US"/>
        </w:rPr>
        <w:t>3 статьи</w:t>
      </w:r>
      <w:r w:rsidR="000460A2">
        <w:rPr>
          <w:rFonts w:eastAsiaTheme="minorHAnsi"/>
          <w:szCs w:val="28"/>
          <w:lang w:eastAsia="en-US"/>
        </w:rPr>
        <w:t> </w:t>
      </w:r>
      <w:r w:rsidR="00A877B1" w:rsidRPr="00672C48">
        <w:rPr>
          <w:rFonts w:eastAsiaTheme="minorHAnsi"/>
          <w:szCs w:val="28"/>
          <w:lang w:eastAsia="en-US"/>
        </w:rPr>
        <w:t>19.24 КоАП РФ</w:t>
      </w:r>
      <w:r w:rsidR="00A9392C" w:rsidRPr="00672C48">
        <w:rPr>
          <w:szCs w:val="28"/>
        </w:rPr>
        <w:t>)</w:t>
      </w:r>
      <w:r w:rsidR="00D33121" w:rsidRPr="00672C48">
        <w:rPr>
          <w:szCs w:val="28"/>
        </w:rPr>
        <w:t xml:space="preserve">, относится к исключительной компетенции мировых судей (части 1, 3 статьи 23.1 КоАП РФ). </w:t>
      </w:r>
    </w:p>
    <w:p w:rsidR="00D33121" w:rsidRPr="00672C48" w:rsidRDefault="00D33121" w:rsidP="00672AD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72C48">
        <w:rPr>
          <w:szCs w:val="28"/>
        </w:rPr>
        <w:t xml:space="preserve">Дела об административных правонарушениях, </w:t>
      </w:r>
      <w:r w:rsidR="00A9392C" w:rsidRPr="00672C48">
        <w:rPr>
          <w:szCs w:val="28"/>
        </w:rPr>
        <w:t xml:space="preserve">выражающихся в </w:t>
      </w:r>
      <w:r w:rsidR="00A9392C" w:rsidRPr="00672C48">
        <w:rPr>
          <w:rFonts w:eastAsiaTheme="minorHAnsi"/>
          <w:szCs w:val="28"/>
          <w:lang w:eastAsia="en-US"/>
        </w:rPr>
        <w:t>невыполнени</w:t>
      </w:r>
      <w:r w:rsidR="009F1073" w:rsidRPr="00672C48">
        <w:rPr>
          <w:rFonts w:eastAsiaTheme="minorHAnsi"/>
          <w:szCs w:val="28"/>
          <w:lang w:eastAsia="en-US"/>
        </w:rPr>
        <w:t>и</w:t>
      </w:r>
      <w:r w:rsidR="00A9392C" w:rsidRPr="00672C48">
        <w:rPr>
          <w:rFonts w:eastAsiaTheme="minorHAnsi"/>
          <w:szCs w:val="28"/>
          <w:lang w:eastAsia="en-US"/>
        </w:rPr>
        <w:t xml:space="preserve"> </w:t>
      </w:r>
      <w:r w:rsidR="0047210E" w:rsidRPr="00672C48">
        <w:rPr>
          <w:rFonts w:eastAsiaTheme="minorHAnsi"/>
          <w:szCs w:val="28"/>
          <w:lang w:eastAsia="en-US"/>
        </w:rPr>
        <w:t>поднадзорным лицом</w:t>
      </w:r>
      <w:r w:rsidR="00A9392C" w:rsidRPr="00672C48">
        <w:rPr>
          <w:rFonts w:eastAsiaTheme="minorHAnsi"/>
          <w:szCs w:val="28"/>
          <w:lang w:eastAsia="en-US"/>
        </w:rPr>
        <w:t xml:space="preserve"> обязанностей, предусмотренных </w:t>
      </w:r>
      <w:r w:rsidR="00996410" w:rsidRPr="00672C48">
        <w:rPr>
          <w:szCs w:val="28"/>
        </w:rPr>
        <w:t xml:space="preserve">Законом об административном надзоре </w:t>
      </w:r>
      <w:r w:rsidR="0047210E" w:rsidRPr="00672C48">
        <w:rPr>
          <w:szCs w:val="28"/>
        </w:rPr>
        <w:t>(часть 2 статьи 19.24 КоАП РФ</w:t>
      </w:r>
      <w:r w:rsidR="00996410" w:rsidRPr="00672C48">
        <w:rPr>
          <w:szCs w:val="28"/>
        </w:rPr>
        <w:t>)</w:t>
      </w:r>
      <w:r w:rsidRPr="00672C48">
        <w:rPr>
          <w:szCs w:val="28"/>
        </w:rPr>
        <w:t xml:space="preserve">, </w:t>
      </w:r>
      <w:r w:rsidRPr="00672C48">
        <w:rPr>
          <w:rFonts w:eastAsiaTheme="minorHAnsi"/>
          <w:szCs w:val="28"/>
          <w:lang w:eastAsia="en-US"/>
        </w:rPr>
        <w:t>рассматриваются должностными лицами органов внутренних дел (полиции) (части 1, 2 статьи 23.3 КоАП РФ).</w:t>
      </w:r>
      <w:r w:rsidRPr="00672C48">
        <w:rPr>
          <w:szCs w:val="28"/>
        </w:rPr>
        <w:t xml:space="preserve"> </w:t>
      </w:r>
    </w:p>
    <w:p w:rsidR="00A43735" w:rsidRPr="00672C48" w:rsidRDefault="00A921C5" w:rsidP="00672AD4">
      <w:pPr>
        <w:ind w:firstLine="709"/>
        <w:jc w:val="both"/>
        <w:rPr>
          <w:rFonts w:eastAsiaTheme="minorHAnsi"/>
        </w:rPr>
      </w:pPr>
      <w:r>
        <w:rPr>
          <w:szCs w:val="28"/>
        </w:rPr>
        <w:t>3</w:t>
      </w:r>
      <w:r w:rsidR="00D33121" w:rsidRPr="00672C48">
        <w:t>.</w:t>
      </w:r>
      <w:r w:rsidR="00B63F77" w:rsidRPr="00672C48">
        <w:t xml:space="preserve"> </w:t>
      </w:r>
      <w:r w:rsidR="00FD7478" w:rsidRPr="00672C48">
        <w:t>Н</w:t>
      </w:r>
      <w:r w:rsidR="00352371" w:rsidRPr="00672C48">
        <w:t xml:space="preserve">есоблюдение </w:t>
      </w:r>
      <w:r w:rsidR="00F00843" w:rsidRPr="00672C48">
        <w:rPr>
          <w:rFonts w:eastAsiaTheme="minorHAnsi"/>
          <w:szCs w:val="28"/>
          <w:lang w:eastAsia="en-US"/>
        </w:rPr>
        <w:t>поднадзорным лицом</w:t>
      </w:r>
      <w:r w:rsidR="00FD7478" w:rsidRPr="00672C48">
        <w:rPr>
          <w:rFonts w:eastAsiaTheme="minorHAnsi"/>
          <w:szCs w:val="28"/>
          <w:lang w:eastAsia="en-US"/>
        </w:rPr>
        <w:t xml:space="preserve"> административных ограничения или ограничений, установленных ему судом в соответствии</w:t>
      </w:r>
      <w:r w:rsidR="00F00843" w:rsidRPr="00672C48">
        <w:rPr>
          <w:rFonts w:eastAsiaTheme="minorHAnsi"/>
          <w:szCs w:val="28"/>
          <w:lang w:eastAsia="en-US"/>
        </w:rPr>
        <w:t xml:space="preserve"> с </w:t>
      </w:r>
      <w:r w:rsidR="00F00843" w:rsidRPr="00672C48">
        <w:rPr>
          <w:szCs w:val="28"/>
        </w:rPr>
        <w:t>Законом об административном надзоре</w:t>
      </w:r>
      <w:r w:rsidR="008003AA" w:rsidRPr="00672C48">
        <w:rPr>
          <w:szCs w:val="28"/>
        </w:rPr>
        <w:t xml:space="preserve"> (</w:t>
      </w:r>
      <w:r w:rsidR="00733ED5" w:rsidRPr="00672C48">
        <w:t>часть 1 статьи 19.24 КоАП РФ</w:t>
      </w:r>
      <w:r w:rsidR="008003AA" w:rsidRPr="00672C48">
        <w:t>),</w:t>
      </w:r>
      <w:r w:rsidR="00733ED5" w:rsidRPr="00672C48">
        <w:t xml:space="preserve"> выражается в </w:t>
      </w:r>
      <w:r w:rsidR="00F00843" w:rsidRPr="00672C48">
        <w:t>нарушении таким лицом</w:t>
      </w:r>
      <w:r w:rsidR="00733ED5" w:rsidRPr="00672C48">
        <w:t xml:space="preserve"> </w:t>
      </w:r>
      <w:r w:rsidR="00FA2A64" w:rsidRPr="00672C48">
        <w:t xml:space="preserve">одного или нескольких </w:t>
      </w:r>
      <w:r w:rsidR="00733ED5" w:rsidRPr="00672C48">
        <w:t xml:space="preserve">административных </w:t>
      </w:r>
      <w:r w:rsidR="00733ED5" w:rsidRPr="00672C48">
        <w:rPr>
          <w:rFonts w:eastAsiaTheme="minorHAnsi"/>
        </w:rPr>
        <w:t>ограничений</w:t>
      </w:r>
      <w:r w:rsidR="008003AA" w:rsidRPr="00672C48">
        <w:rPr>
          <w:rFonts w:eastAsiaTheme="minorHAnsi"/>
        </w:rPr>
        <w:t xml:space="preserve"> путем</w:t>
      </w:r>
      <w:r w:rsidR="00FA2A64" w:rsidRPr="00672C48">
        <w:rPr>
          <w:rFonts w:eastAsiaTheme="minorHAnsi"/>
        </w:rPr>
        <w:t xml:space="preserve"> совершени</w:t>
      </w:r>
      <w:r w:rsidR="008003AA" w:rsidRPr="00672C48">
        <w:rPr>
          <w:rFonts w:eastAsiaTheme="minorHAnsi"/>
        </w:rPr>
        <w:t>я</w:t>
      </w:r>
      <w:r w:rsidR="00FA2A64" w:rsidRPr="00672C48">
        <w:rPr>
          <w:rFonts w:eastAsiaTheme="minorHAnsi"/>
        </w:rPr>
        <w:t xml:space="preserve"> действий или уклонени</w:t>
      </w:r>
      <w:r w:rsidR="008003AA" w:rsidRPr="00672C48">
        <w:rPr>
          <w:rFonts w:eastAsiaTheme="minorHAnsi"/>
        </w:rPr>
        <w:t>я</w:t>
      </w:r>
      <w:r w:rsidR="00FA2A64" w:rsidRPr="00672C48">
        <w:rPr>
          <w:rFonts w:eastAsiaTheme="minorHAnsi"/>
        </w:rPr>
        <w:t xml:space="preserve"> от их совершения (бездействи</w:t>
      </w:r>
      <w:r w:rsidR="00E72BE6" w:rsidRPr="00672C48">
        <w:rPr>
          <w:rFonts w:eastAsiaTheme="minorHAnsi"/>
        </w:rPr>
        <w:t>я</w:t>
      </w:r>
      <w:r w:rsidR="00FA2A64" w:rsidRPr="00672C48">
        <w:rPr>
          <w:rFonts w:eastAsiaTheme="minorHAnsi"/>
        </w:rPr>
        <w:t>)</w:t>
      </w:r>
      <w:r w:rsidR="000518A4" w:rsidRPr="00672C48">
        <w:rPr>
          <w:rFonts w:eastAsiaTheme="minorHAnsi"/>
        </w:rPr>
        <w:t xml:space="preserve"> </w:t>
      </w:r>
      <w:r w:rsidR="006F106A" w:rsidRPr="00672C48">
        <w:rPr>
          <w:rFonts w:eastAsiaTheme="minorHAnsi"/>
        </w:rPr>
        <w:t xml:space="preserve">при условии, что </w:t>
      </w:r>
      <w:r w:rsidR="00733ED5" w:rsidRPr="00672C48">
        <w:rPr>
          <w:rFonts w:eastAsiaTheme="minorHAnsi"/>
        </w:rPr>
        <w:t>эти действия (бездействие) не содержат уголовно наказуемого деяния</w:t>
      </w:r>
      <w:r w:rsidR="007D2622" w:rsidRPr="00672C48">
        <w:rPr>
          <w:rFonts w:eastAsiaTheme="minorHAnsi"/>
        </w:rPr>
        <w:t xml:space="preserve">, то есть </w:t>
      </w:r>
      <w:r w:rsidR="00787B8F" w:rsidRPr="00672C48">
        <w:rPr>
          <w:rFonts w:eastAsiaTheme="minorHAnsi"/>
        </w:rPr>
        <w:t>не явля</w:t>
      </w:r>
      <w:r w:rsidR="00152B70" w:rsidRPr="00672C48">
        <w:rPr>
          <w:rFonts w:eastAsiaTheme="minorHAnsi"/>
        </w:rPr>
        <w:t xml:space="preserve">ются </w:t>
      </w:r>
      <w:r w:rsidR="00EF6730" w:rsidRPr="00672C48">
        <w:rPr>
          <w:rFonts w:eastAsiaTheme="minorHAnsi"/>
        </w:rPr>
        <w:t>неоднократными и</w:t>
      </w:r>
      <w:r w:rsidR="00152B70" w:rsidRPr="00672C48">
        <w:rPr>
          <w:rFonts w:eastAsiaTheme="minorHAnsi"/>
        </w:rPr>
        <w:t xml:space="preserve"> сопряженными </w:t>
      </w:r>
      <w:r w:rsidR="00152B70" w:rsidRPr="00672C48">
        <w:rPr>
          <w:rFonts w:eastAsiaTheme="minorHAnsi"/>
          <w:szCs w:val="28"/>
          <w:lang w:eastAsia="en-US"/>
        </w:rPr>
        <w:t>с совершением данным лицом административного правонарушения против порядка управления</w:t>
      </w:r>
      <w:r w:rsidR="00C67C95" w:rsidRPr="00672C48">
        <w:rPr>
          <w:rFonts w:eastAsiaTheme="minorHAnsi"/>
          <w:szCs w:val="28"/>
          <w:lang w:eastAsia="en-US"/>
        </w:rPr>
        <w:t xml:space="preserve"> (за</w:t>
      </w:r>
      <w:r w:rsidR="00271641">
        <w:rPr>
          <w:rFonts w:eastAsiaTheme="minorHAnsi"/>
          <w:szCs w:val="28"/>
          <w:lang w:eastAsia="en-US"/>
        </w:rPr>
        <w:t> </w:t>
      </w:r>
      <w:r w:rsidR="00C67C95" w:rsidRPr="00672C48">
        <w:rPr>
          <w:rFonts w:eastAsiaTheme="minorHAnsi"/>
          <w:szCs w:val="28"/>
          <w:lang w:eastAsia="en-US"/>
        </w:rPr>
        <w:t>исключением административного правонарушения, предусмотренного статьей 19.24 КоАП</w:t>
      </w:r>
      <w:r w:rsidR="000460A2">
        <w:rPr>
          <w:rFonts w:eastAsiaTheme="minorHAnsi"/>
          <w:szCs w:val="28"/>
          <w:lang w:eastAsia="en-US"/>
        </w:rPr>
        <w:t> </w:t>
      </w:r>
      <w:r w:rsidR="00C67C95" w:rsidRPr="00672C48">
        <w:rPr>
          <w:rFonts w:eastAsiaTheme="minorHAnsi"/>
          <w:szCs w:val="28"/>
          <w:lang w:eastAsia="en-US"/>
        </w:rPr>
        <w:t>РФ)</w:t>
      </w:r>
      <w:r w:rsidR="00152B70" w:rsidRPr="00672C48">
        <w:rPr>
          <w:rFonts w:eastAsiaTheme="minorHAnsi"/>
          <w:szCs w:val="28"/>
          <w:lang w:eastAsia="en-US"/>
        </w:rPr>
        <w:t xml:space="preserve">, либо административного правонарушения, посягающего на общественный порядок и общественную безопасность, либо административного правонарушения, посягающего на здоровье, санитарно-эпидемиологическое благополучие населения и общественную нравственность, либо административного правонарушения, предусмотренного </w:t>
      </w:r>
      <w:hyperlink r:id="rId8" w:history="1">
        <w:r w:rsidR="00152B70" w:rsidRPr="00672C48">
          <w:rPr>
            <w:rFonts w:eastAsiaTheme="minorHAnsi"/>
            <w:szCs w:val="28"/>
            <w:lang w:eastAsia="en-US"/>
          </w:rPr>
          <w:t>частью 7 статьи 11.5</w:t>
        </w:r>
      </w:hyperlink>
      <w:r w:rsidR="00152B70" w:rsidRPr="00672C48">
        <w:rPr>
          <w:rFonts w:eastAsiaTheme="minorHAnsi"/>
          <w:szCs w:val="28"/>
          <w:lang w:eastAsia="en-US"/>
        </w:rPr>
        <w:t xml:space="preserve">, либо </w:t>
      </w:r>
      <w:hyperlink r:id="rId9" w:history="1">
        <w:r w:rsidR="00152B70" w:rsidRPr="00672C48">
          <w:rPr>
            <w:rFonts w:eastAsiaTheme="minorHAnsi"/>
            <w:szCs w:val="28"/>
            <w:lang w:eastAsia="en-US"/>
          </w:rPr>
          <w:t>статьей 11.9</w:t>
        </w:r>
      </w:hyperlink>
      <w:r w:rsidR="00152B70" w:rsidRPr="00672C48">
        <w:rPr>
          <w:rFonts w:eastAsiaTheme="minorHAnsi"/>
          <w:szCs w:val="28"/>
          <w:lang w:eastAsia="en-US"/>
        </w:rPr>
        <w:t xml:space="preserve">, либо </w:t>
      </w:r>
      <w:hyperlink r:id="rId10" w:history="1">
        <w:r w:rsidR="00152B70" w:rsidRPr="00672C48">
          <w:rPr>
            <w:rFonts w:eastAsiaTheme="minorHAnsi"/>
            <w:szCs w:val="28"/>
            <w:lang w:eastAsia="en-US"/>
          </w:rPr>
          <w:t>статьей</w:t>
        </w:r>
        <w:r w:rsidR="006C5A50">
          <w:rPr>
            <w:rFonts w:eastAsiaTheme="minorHAnsi"/>
            <w:szCs w:val="28"/>
            <w:lang w:eastAsia="en-US"/>
          </w:rPr>
          <w:t> </w:t>
        </w:r>
        <w:r w:rsidR="00152B70" w:rsidRPr="00672C48">
          <w:rPr>
            <w:rFonts w:eastAsiaTheme="minorHAnsi"/>
            <w:szCs w:val="28"/>
            <w:lang w:eastAsia="en-US"/>
          </w:rPr>
          <w:t>12.8</w:t>
        </w:r>
      </w:hyperlink>
      <w:r w:rsidR="00152B70" w:rsidRPr="00672C48">
        <w:rPr>
          <w:rFonts w:eastAsiaTheme="minorHAnsi"/>
          <w:szCs w:val="28"/>
          <w:lang w:eastAsia="en-US"/>
        </w:rPr>
        <w:t xml:space="preserve">, либо </w:t>
      </w:r>
      <w:hyperlink r:id="rId11" w:history="1">
        <w:r w:rsidR="00152B70" w:rsidRPr="00672C48">
          <w:rPr>
            <w:rFonts w:eastAsiaTheme="minorHAnsi"/>
            <w:szCs w:val="28"/>
            <w:lang w:eastAsia="en-US"/>
          </w:rPr>
          <w:t>статьей 12.26</w:t>
        </w:r>
      </w:hyperlink>
      <w:r w:rsidR="00152B70" w:rsidRPr="00672C48">
        <w:rPr>
          <w:rFonts w:eastAsiaTheme="minorHAnsi"/>
        </w:rPr>
        <w:t xml:space="preserve"> КоАП РФ</w:t>
      </w:r>
      <w:r w:rsidR="00577250" w:rsidRPr="00672C48">
        <w:rPr>
          <w:rFonts w:eastAsiaTheme="minorHAnsi"/>
        </w:rPr>
        <w:t xml:space="preserve"> (часть</w:t>
      </w:r>
      <w:r w:rsidR="00840259" w:rsidRPr="00672C48">
        <w:rPr>
          <w:rFonts w:eastAsiaTheme="minorHAnsi"/>
        </w:rPr>
        <w:t xml:space="preserve"> 2 </w:t>
      </w:r>
      <w:r w:rsidR="00DF187A" w:rsidRPr="00672C48">
        <w:rPr>
          <w:rFonts w:eastAsiaTheme="minorHAnsi"/>
        </w:rPr>
        <w:t>стать</w:t>
      </w:r>
      <w:r w:rsidR="00840259" w:rsidRPr="00672C48">
        <w:rPr>
          <w:rFonts w:eastAsiaTheme="minorHAnsi"/>
        </w:rPr>
        <w:t>и</w:t>
      </w:r>
      <w:r w:rsidR="00DF187A" w:rsidRPr="00672C48">
        <w:rPr>
          <w:rFonts w:eastAsiaTheme="minorHAnsi"/>
        </w:rPr>
        <w:t xml:space="preserve"> 314</w:t>
      </w:r>
      <w:r w:rsidR="00DF187A" w:rsidRPr="00672C48">
        <w:rPr>
          <w:rFonts w:eastAsiaTheme="minorHAnsi"/>
          <w:vertAlign w:val="superscript"/>
        </w:rPr>
        <w:t>1</w:t>
      </w:r>
      <w:r w:rsidR="00DF187A" w:rsidRPr="00672C48">
        <w:rPr>
          <w:rFonts w:eastAsiaTheme="minorHAnsi"/>
        </w:rPr>
        <w:t xml:space="preserve"> Уголовного кодекса Российской Федерации (далее – УК РФ)</w:t>
      </w:r>
      <w:r w:rsidR="00606EAD" w:rsidRPr="00672C48">
        <w:rPr>
          <w:rFonts w:eastAsiaTheme="minorHAnsi"/>
        </w:rPr>
        <w:t>.</w:t>
      </w:r>
    </w:p>
    <w:p w:rsidR="000A10B8" w:rsidRPr="009629D4" w:rsidRDefault="000A10B8" w:rsidP="00672AD4">
      <w:pPr>
        <w:pStyle w:val="1"/>
        <w:shd w:val="clear" w:color="auto" w:fill="auto"/>
        <w:ind w:firstLine="709"/>
        <w:contextualSpacing/>
        <w:jc w:val="both"/>
        <w:rPr>
          <w:rFonts w:eastAsiaTheme="minorHAnsi"/>
        </w:rPr>
      </w:pPr>
      <w:r>
        <w:t>4</w:t>
      </w:r>
      <w:r w:rsidRPr="00672C48">
        <w:t xml:space="preserve">. </w:t>
      </w:r>
      <w:r w:rsidRPr="009629D4">
        <w:t>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</w:t>
      </w:r>
      <w:r>
        <w:t>дминистративного правонарушения</w:t>
      </w:r>
      <w:r w:rsidRPr="009629D4">
        <w:t>, предусмотренного частью</w:t>
      </w:r>
      <w:r w:rsidR="000460A2">
        <w:t>  </w:t>
      </w:r>
      <w:r w:rsidRPr="009629D4">
        <w:t>3 статьи</w:t>
      </w:r>
      <w:r w:rsidR="000460A2">
        <w:t> </w:t>
      </w:r>
      <w:r w:rsidRPr="009629D4">
        <w:t xml:space="preserve">19.24 КоАП РФ, </w:t>
      </w:r>
      <w:r w:rsidRPr="009629D4">
        <w:rPr>
          <w:rFonts w:eastAsiaTheme="minorHAnsi"/>
        </w:rPr>
        <w:t>если эти действия (бездействие) не содержат уголовно наказуемого деяния, закрепленного частью 2 статьи 314</w:t>
      </w:r>
      <w:r w:rsidRPr="009629D4">
        <w:rPr>
          <w:rFonts w:eastAsiaTheme="minorHAnsi"/>
          <w:vertAlign w:val="superscript"/>
        </w:rPr>
        <w:t>1</w:t>
      </w:r>
      <w:r w:rsidRPr="009629D4">
        <w:rPr>
          <w:rFonts w:eastAsiaTheme="minorHAnsi"/>
        </w:rPr>
        <w:t xml:space="preserve"> УК РФ.</w:t>
      </w:r>
    </w:p>
    <w:p w:rsidR="000456D8" w:rsidRPr="006E48FA" w:rsidRDefault="000456D8" w:rsidP="000456D8">
      <w:pPr>
        <w:pStyle w:val="1"/>
        <w:shd w:val="clear" w:color="auto" w:fill="auto"/>
        <w:ind w:firstLine="709"/>
        <w:contextualSpacing/>
        <w:jc w:val="both"/>
      </w:pPr>
      <w:r w:rsidRPr="006E48FA">
        <w:rPr>
          <w:rFonts w:eastAsia="Calibri"/>
        </w:rPr>
        <w:t xml:space="preserve">Если поднадзорное лицо в течение одного года со дня </w:t>
      </w:r>
      <w:r w:rsidRPr="006E48FA">
        <w:t xml:space="preserve">вступления в законную силу постановления по делу об административном правонарушении, предусмотренном </w:t>
      </w:r>
      <w:r w:rsidRPr="006E48FA">
        <w:rPr>
          <w:rFonts w:eastAsia="Calibri"/>
        </w:rPr>
        <w:t xml:space="preserve">частью 3 статьи 19.24 КоАП РФ, вновь </w:t>
      </w:r>
      <w:r w:rsidRPr="006E48FA">
        <w:rPr>
          <w:rFonts w:eastAsia="Calibri"/>
        </w:rPr>
        <w:lastRenderedPageBreak/>
        <w:t>допускает нарушение административного ограничения и</w:t>
      </w:r>
      <w:r w:rsidRPr="006E48FA">
        <w:rPr>
          <w:lang w:bidi="ru-RU"/>
        </w:rPr>
        <w:t xml:space="preserve"> в его действиях (бездействии) отсутствуют признаки уголовно наказуемого деяния,</w:t>
      </w:r>
      <w:r w:rsidRPr="006E48FA">
        <w:rPr>
          <w:rFonts w:eastAsiaTheme="minorHAnsi"/>
        </w:rPr>
        <w:t xml:space="preserve"> предусмотренного частью 2 статьи 314</w:t>
      </w:r>
      <w:r w:rsidRPr="006E48FA">
        <w:rPr>
          <w:rFonts w:eastAsiaTheme="minorHAnsi"/>
          <w:vertAlign w:val="superscript"/>
        </w:rPr>
        <w:t>1</w:t>
      </w:r>
      <w:r w:rsidRPr="006E48FA">
        <w:rPr>
          <w:rFonts w:eastAsiaTheme="minorHAnsi"/>
        </w:rPr>
        <w:t xml:space="preserve"> УК РФ</w:t>
      </w:r>
      <w:r w:rsidRPr="006E48FA">
        <w:rPr>
          <w:lang w:bidi="ru-RU"/>
        </w:rPr>
        <w:t>,</w:t>
      </w:r>
      <w:r w:rsidRPr="006E48FA">
        <w:rPr>
          <w:rFonts w:eastAsia="Calibri"/>
        </w:rPr>
        <w:t xml:space="preserve"> </w:t>
      </w:r>
      <w:r w:rsidRPr="006E48FA">
        <w:t>действия (бездействие)</w:t>
      </w:r>
      <w:r w:rsidRPr="006E48FA">
        <w:rPr>
          <w:rFonts w:eastAsia="Calibri"/>
        </w:rPr>
        <w:t xml:space="preserve"> такого лица также подлежат квалификации </w:t>
      </w:r>
      <w:r w:rsidRPr="006E48FA">
        <w:t>по части 3 статьи 19.24 КоАП РФ.</w:t>
      </w:r>
    </w:p>
    <w:p w:rsidR="00E35C2A" w:rsidRPr="006E48FA" w:rsidRDefault="00E35C2A" w:rsidP="00E35C2A">
      <w:pPr>
        <w:pStyle w:val="1"/>
        <w:shd w:val="clear" w:color="auto" w:fill="auto"/>
        <w:ind w:firstLine="709"/>
        <w:contextualSpacing/>
        <w:jc w:val="both"/>
      </w:pPr>
      <w:r w:rsidRPr="006E48FA">
        <w:t>В случае допущения поднадзорным лицом, подвергнутым административному наказанию по части 1 или части 3 статьи 19.24 КоАП</w:t>
      </w:r>
      <w:r w:rsidR="0093429C">
        <w:t> </w:t>
      </w:r>
      <w:r w:rsidRPr="006E48FA">
        <w:t xml:space="preserve">РФ, несоблюдения </w:t>
      </w:r>
      <w:r w:rsidRPr="006E48FA">
        <w:rPr>
          <w:rFonts w:eastAsiaTheme="minorHAnsi"/>
        </w:rPr>
        <w:t xml:space="preserve">административных ограничения или ограничений, установленных ему судом в соответствии с </w:t>
      </w:r>
      <w:r w:rsidRPr="006E48FA">
        <w:t>Законом об административном надзоре, по истечении указанного годичного срока действия (бездействие) такого лица образуют объективную сторону состава административного правонарушения, предусмотренного частью 1 статьи 19.24 КоАП РФ.</w:t>
      </w:r>
    </w:p>
    <w:p w:rsidR="000A10B8" w:rsidRPr="006E48FA" w:rsidRDefault="000A10B8" w:rsidP="008E2A4F">
      <w:pPr>
        <w:pStyle w:val="1"/>
        <w:shd w:val="clear" w:color="auto" w:fill="auto"/>
        <w:ind w:firstLine="709"/>
        <w:contextualSpacing/>
        <w:jc w:val="both"/>
        <w:rPr>
          <w:lang w:bidi="ru-RU"/>
        </w:rPr>
      </w:pPr>
      <w:r w:rsidRPr="006E48FA">
        <w:t xml:space="preserve">Для квалификации административного правонарушения </w:t>
      </w:r>
      <w:r w:rsidR="00A13B37" w:rsidRPr="006E48FA">
        <w:t xml:space="preserve">в качестве повторного </w:t>
      </w:r>
      <w:r w:rsidRPr="006E48FA">
        <w:t xml:space="preserve">не имеет юридического значения, представляют ли собой действия (бездействие) поднадзорного лица повторение несоблюдения аналогичного или иного административного ограничения, а также одним или разными </w:t>
      </w:r>
      <w:r w:rsidRPr="006E48FA">
        <w:rPr>
          <w:lang w:bidi="ru-RU"/>
        </w:rPr>
        <w:t>судебными решениями установлены административные ограничения.</w:t>
      </w:r>
    </w:p>
    <w:p w:rsidR="00D33121" w:rsidRPr="00672C48" w:rsidRDefault="000A10B8" w:rsidP="008E2A4F">
      <w:pPr>
        <w:pStyle w:val="1"/>
        <w:shd w:val="clear" w:color="auto" w:fill="auto"/>
        <w:ind w:firstLine="709"/>
        <w:contextualSpacing/>
        <w:jc w:val="both"/>
        <w:rPr>
          <w:lang w:bidi="ru-RU"/>
        </w:rPr>
      </w:pPr>
      <w:r>
        <w:rPr>
          <w:rFonts w:eastAsia="Calibri"/>
        </w:rPr>
        <w:t>5</w:t>
      </w:r>
      <w:r w:rsidRPr="00672C48">
        <w:rPr>
          <w:rFonts w:eastAsia="Calibri"/>
        </w:rPr>
        <w:t xml:space="preserve">. </w:t>
      </w:r>
      <w:r w:rsidR="00482447" w:rsidRPr="00672C48">
        <w:rPr>
          <w:lang w:bidi="ru-RU"/>
        </w:rPr>
        <w:t>При квалификации действий (бездействия) поднадзорного лица в</w:t>
      </w:r>
      <w:r w:rsidR="00BF3023" w:rsidRPr="00672C48">
        <w:rPr>
          <w:lang w:bidi="ru-RU"/>
        </w:rPr>
        <w:t xml:space="preserve"> случае, когда </w:t>
      </w:r>
      <w:r w:rsidR="00482447" w:rsidRPr="00672C48">
        <w:rPr>
          <w:lang w:bidi="ru-RU"/>
        </w:rPr>
        <w:t xml:space="preserve">такое </w:t>
      </w:r>
      <w:r w:rsidR="00BF3023" w:rsidRPr="00672C48">
        <w:rPr>
          <w:lang w:bidi="ru-RU"/>
        </w:rPr>
        <w:t xml:space="preserve">лицо, будучи привлеченным к административной ответственности по части 1 </w:t>
      </w:r>
      <w:r w:rsidR="006C438B">
        <w:rPr>
          <w:lang w:bidi="ru-RU"/>
        </w:rPr>
        <w:t xml:space="preserve">либо части 3 </w:t>
      </w:r>
      <w:r w:rsidR="00BF3023" w:rsidRPr="00672C48">
        <w:rPr>
          <w:lang w:bidi="ru-RU"/>
        </w:rPr>
        <w:t>статьи 19.24 КоАП РФ, было осуждено по части 2 статьи 314</w:t>
      </w:r>
      <w:r w:rsidR="00BF3023" w:rsidRPr="00672C48">
        <w:rPr>
          <w:vertAlign w:val="superscript"/>
          <w:lang w:bidi="ru-RU"/>
        </w:rPr>
        <w:t>1</w:t>
      </w:r>
      <w:r w:rsidR="00BF3023" w:rsidRPr="00672C48">
        <w:rPr>
          <w:lang w:bidi="ru-RU"/>
        </w:rPr>
        <w:t xml:space="preserve"> УК РФ,</w:t>
      </w:r>
      <w:r w:rsidR="00482447" w:rsidRPr="00672C48">
        <w:rPr>
          <w:lang w:bidi="ru-RU"/>
        </w:rPr>
        <w:t xml:space="preserve"> после чего</w:t>
      </w:r>
      <w:r w:rsidR="00BF3023" w:rsidRPr="00672C48">
        <w:rPr>
          <w:lang w:bidi="ru-RU"/>
        </w:rPr>
        <w:t xml:space="preserve"> снова допустило несоблюдение </w:t>
      </w:r>
      <w:r w:rsidR="00DD0B9A" w:rsidRPr="00672C48">
        <w:rPr>
          <w:lang w:bidi="ru-RU"/>
        </w:rPr>
        <w:t>административного ограничения</w:t>
      </w:r>
      <w:r w:rsidR="00BF3023" w:rsidRPr="00672C48">
        <w:rPr>
          <w:lang w:bidi="ru-RU"/>
        </w:rPr>
        <w:t xml:space="preserve"> при отсутствии в его действиях (бездействии) признаков уголовно наказуемого деяния,</w:t>
      </w:r>
      <w:r w:rsidR="00BF3023" w:rsidRPr="00672C48">
        <w:rPr>
          <w:rFonts w:eastAsiaTheme="minorHAnsi"/>
        </w:rPr>
        <w:t xml:space="preserve"> предусмотренного частью 2 статьи 314</w:t>
      </w:r>
      <w:r w:rsidR="00BF3023" w:rsidRPr="00672C48">
        <w:rPr>
          <w:rFonts w:eastAsiaTheme="minorHAnsi"/>
          <w:vertAlign w:val="superscript"/>
        </w:rPr>
        <w:t>1</w:t>
      </w:r>
      <w:r w:rsidR="00BF3023" w:rsidRPr="00672C48">
        <w:rPr>
          <w:rFonts w:eastAsiaTheme="minorHAnsi"/>
        </w:rPr>
        <w:t xml:space="preserve"> УК РФ,</w:t>
      </w:r>
      <w:r w:rsidR="00482447" w:rsidRPr="00672C48">
        <w:rPr>
          <w:rFonts w:eastAsiaTheme="minorHAnsi"/>
        </w:rPr>
        <w:t xml:space="preserve"> правовое значение </w:t>
      </w:r>
      <w:r w:rsidR="00020BAD" w:rsidRPr="00672C48">
        <w:rPr>
          <w:lang w:bidi="ru-RU"/>
        </w:rPr>
        <w:t>име</w:t>
      </w:r>
      <w:r w:rsidR="002D468A">
        <w:rPr>
          <w:lang w:bidi="ru-RU"/>
        </w:rPr>
        <w:t>ю</w:t>
      </w:r>
      <w:r w:rsidR="00020BAD" w:rsidRPr="00672C48">
        <w:rPr>
          <w:lang w:bidi="ru-RU"/>
        </w:rPr>
        <w:t xml:space="preserve">т факт </w:t>
      </w:r>
      <w:r w:rsidR="00CE60A9" w:rsidRPr="00672C48">
        <w:rPr>
          <w:lang w:bidi="ru-RU"/>
        </w:rPr>
        <w:t xml:space="preserve">вступления в законную силу постановления о назначении административного наказания </w:t>
      </w:r>
      <w:r w:rsidR="00020BAD" w:rsidRPr="00672C48">
        <w:rPr>
          <w:lang w:bidi="ru-RU"/>
        </w:rPr>
        <w:t xml:space="preserve">по </w:t>
      </w:r>
      <w:r w:rsidR="006C438B">
        <w:rPr>
          <w:lang w:bidi="ru-RU"/>
        </w:rPr>
        <w:t xml:space="preserve">соответствующей </w:t>
      </w:r>
      <w:r w:rsidR="00020BAD" w:rsidRPr="00672C48">
        <w:rPr>
          <w:lang w:bidi="ru-RU"/>
        </w:rPr>
        <w:t>части статьи 19.24 КоАП</w:t>
      </w:r>
      <w:r w:rsidR="00F87070">
        <w:rPr>
          <w:lang w:bidi="ru-RU"/>
        </w:rPr>
        <w:t> </w:t>
      </w:r>
      <w:r w:rsidR="00020BAD" w:rsidRPr="00672C48">
        <w:rPr>
          <w:lang w:bidi="ru-RU"/>
        </w:rPr>
        <w:t>РФ</w:t>
      </w:r>
      <w:r w:rsidR="001D30A0" w:rsidRPr="00672C48">
        <w:rPr>
          <w:lang w:bidi="ru-RU"/>
        </w:rPr>
        <w:t xml:space="preserve"> </w:t>
      </w:r>
      <w:r w:rsidR="00265C3D" w:rsidRPr="00672C48">
        <w:t>не ранее</w:t>
      </w:r>
      <w:r w:rsidR="001D30A0" w:rsidRPr="00672C48">
        <w:t xml:space="preserve"> одного года до дня совершения нового административного правонарушения</w:t>
      </w:r>
      <w:r w:rsidR="00020BAD" w:rsidRPr="00672C48">
        <w:rPr>
          <w:lang w:bidi="ru-RU"/>
        </w:rPr>
        <w:t xml:space="preserve"> и отсутствие в деянии признаков состава преступления, предусмотренного частью 2 статьи 314</w:t>
      </w:r>
      <w:r w:rsidR="00020BAD" w:rsidRPr="00672C48">
        <w:rPr>
          <w:vertAlign w:val="superscript"/>
          <w:lang w:bidi="ru-RU"/>
        </w:rPr>
        <w:t>1</w:t>
      </w:r>
      <w:r w:rsidR="00020BAD" w:rsidRPr="00672C48">
        <w:rPr>
          <w:lang w:bidi="ru-RU"/>
        </w:rPr>
        <w:t xml:space="preserve"> УК РФ (нарушение не сопряжено с совершением перечисленных в указанной </w:t>
      </w:r>
      <w:r w:rsidR="00982581">
        <w:rPr>
          <w:lang w:bidi="ru-RU"/>
        </w:rPr>
        <w:t>норме</w:t>
      </w:r>
      <w:r w:rsidR="00020BAD" w:rsidRPr="00672C48">
        <w:rPr>
          <w:lang w:bidi="ru-RU"/>
        </w:rPr>
        <w:t xml:space="preserve"> правонарушений).</w:t>
      </w:r>
      <w:r w:rsidR="00482447" w:rsidRPr="00672C48">
        <w:rPr>
          <w:lang w:bidi="ru-RU"/>
        </w:rPr>
        <w:t xml:space="preserve"> </w:t>
      </w:r>
    </w:p>
    <w:p w:rsidR="00146F84" w:rsidRDefault="00020BAD" w:rsidP="008E2A4F">
      <w:pPr>
        <w:pStyle w:val="1"/>
        <w:shd w:val="clear" w:color="auto" w:fill="auto"/>
        <w:spacing w:after="0"/>
        <w:ind w:firstLine="709"/>
        <w:contextualSpacing/>
        <w:jc w:val="both"/>
        <w:rPr>
          <w:lang w:bidi="ru-RU"/>
        </w:rPr>
      </w:pPr>
      <w:r w:rsidRPr="00672C48">
        <w:rPr>
          <w:lang w:bidi="ru-RU"/>
        </w:rPr>
        <w:t xml:space="preserve">Соответственно, если не истек </w:t>
      </w:r>
      <w:r w:rsidR="00E27CD5" w:rsidRPr="00672C48">
        <w:rPr>
          <w:lang w:bidi="ru-RU"/>
        </w:rPr>
        <w:t xml:space="preserve">годичный </w:t>
      </w:r>
      <w:r w:rsidRPr="00672C48">
        <w:rPr>
          <w:lang w:bidi="ru-RU"/>
        </w:rPr>
        <w:t>срок</w:t>
      </w:r>
      <w:r w:rsidR="00E27CD5" w:rsidRPr="00672C48">
        <w:rPr>
          <w:lang w:bidi="ru-RU"/>
        </w:rPr>
        <w:t xml:space="preserve"> со дня </w:t>
      </w:r>
      <w:r w:rsidR="00CE60A9" w:rsidRPr="00672C48">
        <w:rPr>
          <w:lang w:bidi="ru-RU"/>
        </w:rPr>
        <w:t xml:space="preserve">вступления в законную силу постановления по делу об административном правонарушении, предусмотренном </w:t>
      </w:r>
      <w:r w:rsidR="001D30A0" w:rsidRPr="00672C48">
        <w:rPr>
          <w:lang w:bidi="ru-RU"/>
        </w:rPr>
        <w:t xml:space="preserve"> частью 1 </w:t>
      </w:r>
      <w:r w:rsidR="006C438B">
        <w:rPr>
          <w:lang w:bidi="ru-RU"/>
        </w:rPr>
        <w:t xml:space="preserve">либо частью 3 </w:t>
      </w:r>
      <w:r w:rsidR="001D30A0" w:rsidRPr="00672C48">
        <w:rPr>
          <w:lang w:bidi="ru-RU"/>
        </w:rPr>
        <w:t>статьи</w:t>
      </w:r>
      <w:r w:rsidR="00A34441">
        <w:rPr>
          <w:lang w:bidi="ru-RU"/>
        </w:rPr>
        <w:t> </w:t>
      </w:r>
      <w:r w:rsidR="001D30A0" w:rsidRPr="00672C48">
        <w:rPr>
          <w:lang w:bidi="ru-RU"/>
        </w:rPr>
        <w:t>19.24 КоАП РФ,</w:t>
      </w:r>
      <w:r w:rsidR="00E27CD5" w:rsidRPr="00672C48">
        <w:rPr>
          <w:lang w:bidi="ru-RU"/>
        </w:rPr>
        <w:t xml:space="preserve"> </w:t>
      </w:r>
      <w:r w:rsidRPr="00672C48">
        <w:rPr>
          <w:lang w:bidi="ru-RU"/>
        </w:rPr>
        <w:t xml:space="preserve">несоблюдение установленных судом административных </w:t>
      </w:r>
      <w:r w:rsidR="004E2EAF" w:rsidRPr="00672C48">
        <w:rPr>
          <w:lang w:bidi="ru-RU"/>
        </w:rPr>
        <w:t xml:space="preserve">ограничения или </w:t>
      </w:r>
      <w:r w:rsidRPr="00672C48">
        <w:rPr>
          <w:lang w:bidi="ru-RU"/>
        </w:rPr>
        <w:t xml:space="preserve">ограничений следует квалифицировать по части 3 </w:t>
      </w:r>
      <w:r w:rsidR="00E1244D" w:rsidRPr="00672C48">
        <w:rPr>
          <w:lang w:bidi="ru-RU"/>
        </w:rPr>
        <w:t>статьи</w:t>
      </w:r>
      <w:r w:rsidR="00B50EC7">
        <w:rPr>
          <w:lang w:bidi="ru-RU"/>
        </w:rPr>
        <w:t> </w:t>
      </w:r>
      <w:r w:rsidR="00E1244D" w:rsidRPr="00672C48">
        <w:rPr>
          <w:lang w:bidi="ru-RU"/>
        </w:rPr>
        <w:t>19.24 КоАП РФ</w:t>
      </w:r>
      <w:r w:rsidRPr="00672C48">
        <w:rPr>
          <w:lang w:bidi="ru-RU"/>
        </w:rPr>
        <w:t xml:space="preserve"> независимо от </w:t>
      </w:r>
      <w:r w:rsidR="005B691A" w:rsidRPr="00672C48">
        <w:rPr>
          <w:lang w:bidi="ru-RU"/>
        </w:rPr>
        <w:t xml:space="preserve">факта </w:t>
      </w:r>
      <w:r w:rsidR="00527FEB" w:rsidRPr="00672C48">
        <w:rPr>
          <w:lang w:bidi="ru-RU"/>
        </w:rPr>
        <w:t>привлечения к уголовной ответственности</w:t>
      </w:r>
      <w:r w:rsidRPr="00672C48">
        <w:rPr>
          <w:lang w:bidi="ru-RU"/>
        </w:rPr>
        <w:t xml:space="preserve"> по части 2 статьи 314</w:t>
      </w:r>
      <w:r w:rsidRPr="00672C48">
        <w:rPr>
          <w:vertAlign w:val="superscript"/>
          <w:lang w:bidi="ru-RU"/>
        </w:rPr>
        <w:t>1</w:t>
      </w:r>
      <w:r w:rsidRPr="00672C48">
        <w:rPr>
          <w:lang w:bidi="ru-RU"/>
        </w:rPr>
        <w:t xml:space="preserve"> УК РФ в период между </w:t>
      </w:r>
      <w:r w:rsidR="003542EE" w:rsidRPr="005216BB">
        <w:rPr>
          <w:lang w:bidi="ru-RU"/>
        </w:rPr>
        <w:t>совершенными</w:t>
      </w:r>
      <w:r w:rsidRPr="00B74300">
        <w:rPr>
          <w:color w:val="FF0000"/>
          <w:lang w:bidi="ru-RU"/>
        </w:rPr>
        <w:t xml:space="preserve"> </w:t>
      </w:r>
      <w:r w:rsidR="00982581">
        <w:rPr>
          <w:lang w:bidi="ru-RU"/>
        </w:rPr>
        <w:t xml:space="preserve">административными </w:t>
      </w:r>
      <w:r w:rsidR="001D30A0" w:rsidRPr="00672C48">
        <w:rPr>
          <w:lang w:bidi="ru-RU"/>
        </w:rPr>
        <w:t>право</w:t>
      </w:r>
      <w:r w:rsidRPr="00672C48">
        <w:rPr>
          <w:lang w:bidi="ru-RU"/>
        </w:rPr>
        <w:t>нарушениями</w:t>
      </w:r>
      <w:r w:rsidR="0010650D" w:rsidRPr="00672C48">
        <w:rPr>
          <w:lang w:bidi="ru-RU"/>
        </w:rPr>
        <w:t>.</w:t>
      </w:r>
      <w:r w:rsidRPr="00672C48">
        <w:rPr>
          <w:lang w:bidi="ru-RU"/>
        </w:rPr>
        <w:t xml:space="preserve"> </w:t>
      </w:r>
    </w:p>
    <w:p w:rsidR="007D2622" w:rsidRDefault="006A12CB" w:rsidP="008E2A4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Theme="minorHAnsi"/>
        </w:rPr>
        <w:t>6</w:t>
      </w:r>
      <w:r w:rsidR="00226409" w:rsidRPr="00672C48">
        <w:rPr>
          <w:rFonts w:eastAsiaTheme="minorHAnsi"/>
        </w:rPr>
        <w:t xml:space="preserve">. </w:t>
      </w:r>
      <w:r w:rsidR="007D2622" w:rsidRPr="00672C48">
        <w:rPr>
          <w:szCs w:val="28"/>
        </w:rPr>
        <w:t xml:space="preserve">При решении вопроса о привлечении к административной ответственности по части 1 или 3 статьи 19.24 КоАП РФ следует проверять, в том числе вступило ли в законную силу решение суда по административному делу об установлении либо о продлении административного надзора на момент несоблюдения лицом, в отношении которого ведется производство по делу об административном правонарушении, установленных этим </w:t>
      </w:r>
      <w:r w:rsidR="007D2622" w:rsidRPr="00672C48">
        <w:rPr>
          <w:szCs w:val="28"/>
        </w:rPr>
        <w:lastRenderedPageBreak/>
        <w:t xml:space="preserve">решением административных ограничений и не истек ли </w:t>
      </w:r>
      <w:r w:rsidR="00577977">
        <w:rPr>
          <w:szCs w:val="28"/>
        </w:rPr>
        <w:t xml:space="preserve">на тот момент </w:t>
      </w:r>
      <w:r w:rsidR="007D2622" w:rsidRPr="00672C48">
        <w:rPr>
          <w:szCs w:val="28"/>
        </w:rPr>
        <w:t xml:space="preserve">срок административного надзора. </w:t>
      </w:r>
    </w:p>
    <w:p w:rsidR="001C0CC7" w:rsidRDefault="003D29C4" w:rsidP="008E2A4F">
      <w:pPr>
        <w:pStyle w:val="1"/>
        <w:shd w:val="clear" w:color="auto" w:fill="auto"/>
        <w:ind w:firstLine="709"/>
        <w:contextualSpacing/>
        <w:jc w:val="both"/>
        <w:rPr>
          <w:rFonts w:eastAsiaTheme="minorHAnsi"/>
        </w:rPr>
      </w:pPr>
      <w:r>
        <w:t>М</w:t>
      </w:r>
      <w:r w:rsidR="001C0CC7" w:rsidRPr="00DF266C">
        <w:t>атериалы дела об административном правонарушении</w:t>
      </w:r>
      <w:r w:rsidR="001C0CC7">
        <w:t xml:space="preserve">, </w:t>
      </w:r>
      <w:r w:rsidR="001C0CC7" w:rsidRPr="00DF266C">
        <w:t>предусмотренно</w:t>
      </w:r>
      <w:r w:rsidR="00725294">
        <w:t>м</w:t>
      </w:r>
      <w:r w:rsidR="001C0CC7" w:rsidRPr="00DF266C">
        <w:t xml:space="preserve"> частью 3 статьи 19.24 КоАП РФ, должны содержать</w:t>
      </w:r>
      <w:r w:rsidR="00F85730">
        <w:t>,</w:t>
      </w:r>
      <w:r w:rsidR="001C0CC7" w:rsidRPr="00DF266C">
        <w:t xml:space="preserve"> </w:t>
      </w:r>
      <w:r w:rsidR="00725294" w:rsidRPr="00DF266C">
        <w:t xml:space="preserve">в </w:t>
      </w:r>
      <w:r w:rsidR="00F85730">
        <w:t>частности</w:t>
      </w:r>
      <w:r w:rsidR="005F3AB0">
        <w:t>,</w:t>
      </w:r>
      <w:r w:rsidR="00725294" w:rsidRPr="00DF266C">
        <w:t xml:space="preserve"> </w:t>
      </w:r>
      <w:r w:rsidR="001C0CC7" w:rsidRPr="00DF266C">
        <w:t xml:space="preserve">доказательства, подтверждающие факт вступления в законную силу постановления о назначении поднадзорному лицу административного наказания по части 1 </w:t>
      </w:r>
      <w:r w:rsidR="00C055C1">
        <w:t xml:space="preserve">либо части 3 </w:t>
      </w:r>
      <w:r w:rsidR="001C0CC7" w:rsidRPr="00DF266C">
        <w:t>указанной статьи не ранее одного года до дня совершения нового административного правонарушения</w:t>
      </w:r>
      <w:r w:rsidR="001C0CC7" w:rsidRPr="00DF266C">
        <w:rPr>
          <w:rFonts w:eastAsiaTheme="minorHAnsi"/>
        </w:rPr>
        <w:t xml:space="preserve">. Отсутствие соответствующих сведений может служить основанием для возвращения протокола об административном правонарушении и других материалов дела в орган, должностному лицу, которые </w:t>
      </w:r>
      <w:r w:rsidR="005F3AB0">
        <w:rPr>
          <w:rFonts w:eastAsiaTheme="minorHAnsi"/>
        </w:rPr>
        <w:t>с</w:t>
      </w:r>
      <w:r w:rsidR="001C0CC7" w:rsidRPr="00DF266C">
        <w:rPr>
          <w:rFonts w:eastAsiaTheme="minorHAnsi"/>
        </w:rPr>
        <w:t xml:space="preserve">оставили </w:t>
      </w:r>
      <w:r w:rsidR="00577977">
        <w:rPr>
          <w:rFonts w:eastAsiaTheme="minorHAnsi"/>
        </w:rPr>
        <w:t xml:space="preserve">протокол </w:t>
      </w:r>
      <w:r w:rsidR="009A64F1">
        <w:rPr>
          <w:rFonts w:eastAsiaTheme="minorHAnsi"/>
        </w:rPr>
        <w:t>(пункт 4 части</w:t>
      </w:r>
      <w:r w:rsidR="00B50EC7">
        <w:rPr>
          <w:rFonts w:eastAsiaTheme="minorHAnsi"/>
        </w:rPr>
        <w:t> </w:t>
      </w:r>
      <w:r w:rsidR="001C0CC7" w:rsidRPr="00DF266C">
        <w:rPr>
          <w:rFonts w:eastAsiaTheme="minorHAnsi"/>
        </w:rPr>
        <w:t>1 статьи</w:t>
      </w:r>
      <w:r w:rsidR="00B50EC7">
        <w:rPr>
          <w:rFonts w:eastAsiaTheme="minorHAnsi"/>
        </w:rPr>
        <w:t> </w:t>
      </w:r>
      <w:r w:rsidR="001C0CC7" w:rsidRPr="00DF266C">
        <w:rPr>
          <w:rFonts w:eastAsiaTheme="minorHAnsi"/>
        </w:rPr>
        <w:t xml:space="preserve">29.4 КоАП РФ). </w:t>
      </w:r>
    </w:p>
    <w:p w:rsidR="007D2622" w:rsidRPr="00672C48" w:rsidRDefault="006A12CB" w:rsidP="008E2A4F">
      <w:pPr>
        <w:pStyle w:val="1"/>
        <w:shd w:val="clear" w:color="auto" w:fill="auto"/>
        <w:spacing w:after="0"/>
        <w:ind w:firstLine="709"/>
        <w:contextualSpacing/>
        <w:jc w:val="both"/>
      </w:pPr>
      <w:r>
        <w:t>7</w:t>
      </w:r>
      <w:r w:rsidR="00D72990" w:rsidRPr="00672C48">
        <w:t xml:space="preserve">. </w:t>
      </w:r>
      <w:r w:rsidR="007D2622" w:rsidRPr="00672C48">
        <w:t xml:space="preserve">Необходимо иметь в виду, что прекращение административного надзора, за исключением случаев </w:t>
      </w:r>
      <w:r w:rsidR="007D2622" w:rsidRPr="00672C48">
        <w:rPr>
          <w:rFonts w:eastAsiaTheme="minorHAnsi"/>
        </w:rPr>
        <w:t xml:space="preserve">вступления в законную силу решения суда об объявлении поднадзорного лица умершим либо смерти поднадзорного лица </w:t>
      </w:r>
      <w:r w:rsidR="007D2622" w:rsidRPr="00672C48">
        <w:t>(пункты 4</w:t>
      </w:r>
      <w:r w:rsidR="002D468A">
        <w:t xml:space="preserve">, </w:t>
      </w:r>
      <w:r w:rsidR="007D2622" w:rsidRPr="00672C48">
        <w:t xml:space="preserve">5 части 1 статьи 9 Закона об административном надзоре), не является основанием для отказа в возбуждении дела об административном правонарушении или прекращения производства по делу, если административное правонарушение, предусмотренное соответствующей частью статьи 19.24 КоАП РФ, совершено лицом в период его нахождения под административным надзором и срок давности привлечения к административной ответственности, установленный частью 1 статьи 4.5 КоАП РФ для данной категории дел, не истек, а также отсутствуют иные обстоятельства, исключающие производство по делу об административном правонарушении (статья 24.5 КоАП РФ). </w:t>
      </w:r>
    </w:p>
    <w:p w:rsidR="00681B05" w:rsidRPr="00672C48" w:rsidRDefault="006A12CB" w:rsidP="008E2A4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</w:rPr>
        <w:t>8</w:t>
      </w:r>
      <w:r w:rsidR="00AC21F0" w:rsidRPr="00672C48">
        <w:rPr>
          <w:rFonts w:eastAsiaTheme="minorHAnsi"/>
        </w:rPr>
        <w:t xml:space="preserve">. </w:t>
      </w:r>
      <w:r w:rsidR="00681B05" w:rsidRPr="00672C48">
        <w:rPr>
          <w:rFonts w:eastAsiaTheme="minorHAnsi"/>
        </w:rPr>
        <w:t xml:space="preserve">Несоблюдение административных ограничений в виде </w:t>
      </w:r>
      <w:r w:rsidR="00681B05" w:rsidRPr="00672C48">
        <w:rPr>
          <w:rFonts w:eastAsiaTheme="minorHAnsi"/>
          <w:szCs w:val="28"/>
          <w:lang w:eastAsia="en-US"/>
        </w:rPr>
        <w:t xml:space="preserve">запрещения пребывания вне жилого или иного помещения, являющегося местом жительства либо пребывания поднадзорного лица, в определенное время суток и запрещения выезда за установленные судом пределы территории следует отграничивать от </w:t>
      </w:r>
      <w:hyperlink r:id="rId12" w:history="1">
        <w:r w:rsidR="00681B05" w:rsidRPr="00672C48">
          <w:rPr>
            <w:rFonts w:eastAsiaTheme="minorHAnsi"/>
            <w:szCs w:val="28"/>
            <w:lang w:eastAsia="en-US"/>
          </w:rPr>
          <w:t>самовольного</w:t>
        </w:r>
      </w:hyperlink>
      <w:r w:rsidR="00681B05" w:rsidRPr="00672C48">
        <w:rPr>
          <w:rFonts w:eastAsiaTheme="minorHAnsi"/>
          <w:szCs w:val="28"/>
          <w:lang w:eastAsia="en-US"/>
        </w:rPr>
        <w:t xml:space="preserve"> оставления поднадзорным лицом места жительства, пребывания или фактического нахождения, совершенн</w:t>
      </w:r>
      <w:r w:rsidR="002336B1" w:rsidRPr="00672C48">
        <w:rPr>
          <w:rFonts w:eastAsiaTheme="minorHAnsi"/>
          <w:szCs w:val="28"/>
          <w:lang w:eastAsia="en-US"/>
        </w:rPr>
        <w:t>ого</w:t>
      </w:r>
      <w:r w:rsidR="00681B05" w:rsidRPr="00672C48">
        <w:rPr>
          <w:rFonts w:eastAsiaTheme="minorHAnsi"/>
          <w:szCs w:val="28"/>
          <w:lang w:eastAsia="en-US"/>
        </w:rPr>
        <w:t xml:space="preserve"> в целях уклонения от административного надзора, </w:t>
      </w:r>
      <w:r w:rsidR="002336B1" w:rsidRPr="00672C48">
        <w:rPr>
          <w:rFonts w:eastAsiaTheme="minorHAnsi"/>
          <w:szCs w:val="28"/>
          <w:lang w:eastAsia="en-US"/>
        </w:rPr>
        <w:t>образующего объективную сторону состава преступления, предусмотренного частью</w:t>
      </w:r>
      <w:r w:rsidR="00B50EC7">
        <w:rPr>
          <w:rFonts w:eastAsiaTheme="minorHAnsi"/>
          <w:szCs w:val="28"/>
          <w:lang w:eastAsia="en-US"/>
        </w:rPr>
        <w:t> </w:t>
      </w:r>
      <w:r w:rsidR="002336B1" w:rsidRPr="00672C48">
        <w:rPr>
          <w:rFonts w:eastAsiaTheme="minorHAnsi"/>
          <w:szCs w:val="28"/>
          <w:lang w:eastAsia="en-US"/>
        </w:rPr>
        <w:t>1 статьи 314</w:t>
      </w:r>
      <w:r w:rsidR="002336B1" w:rsidRPr="00672C48">
        <w:rPr>
          <w:rFonts w:eastAsiaTheme="minorHAnsi"/>
          <w:szCs w:val="28"/>
          <w:vertAlign w:val="superscript"/>
          <w:lang w:eastAsia="en-US"/>
        </w:rPr>
        <w:t>1</w:t>
      </w:r>
      <w:r w:rsidR="002336B1" w:rsidRPr="00672C48">
        <w:rPr>
          <w:rFonts w:eastAsiaTheme="minorHAnsi"/>
          <w:szCs w:val="28"/>
          <w:lang w:eastAsia="en-US"/>
        </w:rPr>
        <w:t xml:space="preserve"> УК РФ.</w:t>
      </w:r>
    </w:p>
    <w:p w:rsidR="002336B1" w:rsidRPr="00672C48" w:rsidRDefault="00E47418" w:rsidP="008E2A4F">
      <w:pPr>
        <w:pStyle w:val="1"/>
        <w:shd w:val="clear" w:color="auto" w:fill="auto"/>
        <w:spacing w:after="0"/>
        <w:ind w:firstLine="709"/>
        <w:contextualSpacing/>
        <w:jc w:val="both"/>
      </w:pPr>
      <w:r w:rsidRPr="00672C48">
        <w:t xml:space="preserve">Привлечение к административной ответственности за несоблюдение указанных административных ограничений </w:t>
      </w:r>
      <w:r w:rsidR="00B52F96" w:rsidRPr="00672C48">
        <w:t xml:space="preserve">осуществляется </w:t>
      </w:r>
      <w:r w:rsidRPr="00672C48">
        <w:t xml:space="preserve"> </w:t>
      </w:r>
      <w:r w:rsidR="007B021E" w:rsidRPr="00672C48">
        <w:t>при отсутствии</w:t>
      </w:r>
      <w:r w:rsidRPr="00672C48">
        <w:t xml:space="preserve"> у поднадзорного лица</w:t>
      </w:r>
      <w:r w:rsidR="002336B1" w:rsidRPr="00672C48">
        <w:t xml:space="preserve"> </w:t>
      </w:r>
      <w:r w:rsidR="00B52F96" w:rsidRPr="00672C48">
        <w:t>умысла</w:t>
      </w:r>
      <w:r w:rsidR="00EE0E15" w:rsidRPr="00672C48">
        <w:t xml:space="preserve"> уклониться от административного надзора,</w:t>
      </w:r>
      <w:r w:rsidR="002336B1" w:rsidRPr="00672C48">
        <w:t xml:space="preserve"> </w:t>
      </w:r>
      <w:r w:rsidR="00EE0E15" w:rsidRPr="00672C48">
        <w:t xml:space="preserve">самовольно </w:t>
      </w:r>
      <w:r w:rsidR="002336B1" w:rsidRPr="00672C48">
        <w:t>покину</w:t>
      </w:r>
      <w:r w:rsidR="00EE0E15" w:rsidRPr="00672C48">
        <w:t>в</w:t>
      </w:r>
      <w:r w:rsidR="002336B1" w:rsidRPr="00672C48">
        <w:t xml:space="preserve"> место </w:t>
      </w:r>
      <w:r w:rsidRPr="00672C48">
        <w:t xml:space="preserve">своего </w:t>
      </w:r>
      <w:r w:rsidRPr="00672C48">
        <w:rPr>
          <w:rFonts w:eastAsiaTheme="minorHAnsi"/>
        </w:rPr>
        <w:t>жительства, пребывания или фактического нахождения</w:t>
      </w:r>
      <w:r w:rsidR="002336B1" w:rsidRPr="00672C48">
        <w:t xml:space="preserve">. При этом об отсутствии </w:t>
      </w:r>
      <w:r w:rsidR="00B52F96" w:rsidRPr="00672C48">
        <w:t>умысла</w:t>
      </w:r>
      <w:r w:rsidR="002336B1" w:rsidRPr="00672C48">
        <w:t xml:space="preserve"> может, в частности, свидетельствовать соблюдение поднадзорным лицом иных </w:t>
      </w:r>
      <w:r w:rsidR="00EE0E15" w:rsidRPr="00672C48">
        <w:t xml:space="preserve">установленных ему судом </w:t>
      </w:r>
      <w:r w:rsidR="002336B1" w:rsidRPr="00672C48">
        <w:t>административных ограничений</w:t>
      </w:r>
      <w:r w:rsidR="00E541C7" w:rsidRPr="00672C48">
        <w:t xml:space="preserve">, а также </w:t>
      </w:r>
      <w:r w:rsidR="007B021E" w:rsidRPr="00672C48">
        <w:t xml:space="preserve">выполнение </w:t>
      </w:r>
      <w:r w:rsidR="00E541C7" w:rsidRPr="00672C48">
        <w:t>обязанностей, возложенных на него Законом об административном надзоре</w:t>
      </w:r>
      <w:r w:rsidR="002336B1" w:rsidRPr="00672C48">
        <w:t xml:space="preserve">. </w:t>
      </w:r>
    </w:p>
    <w:p w:rsidR="001C0335" w:rsidRDefault="006A12CB" w:rsidP="008E2A4F">
      <w:pPr>
        <w:pStyle w:val="1"/>
        <w:shd w:val="clear" w:color="auto" w:fill="auto"/>
        <w:spacing w:after="0"/>
        <w:ind w:firstLine="709"/>
        <w:contextualSpacing/>
        <w:jc w:val="both"/>
      </w:pPr>
      <w:r>
        <w:t>9</w:t>
      </w:r>
      <w:r w:rsidR="00E251EF" w:rsidRPr="00672C48">
        <w:t xml:space="preserve">. </w:t>
      </w:r>
      <w:r w:rsidR="001C0335" w:rsidRPr="00672C48">
        <w:t xml:space="preserve">Обратить внимание на то, что каждый выявленный случай несоблюдения поднадзорным лицом установленного ему судом административного ограничения в виде запрещения пребывания в </w:t>
      </w:r>
      <w:r w:rsidR="001C0335" w:rsidRPr="00E4140B">
        <w:lastRenderedPageBreak/>
        <w:t>определенный период</w:t>
      </w:r>
      <w:r w:rsidR="001C0335" w:rsidRPr="00672C48">
        <w:t xml:space="preserve"> вне жилого или иного помещения, являющегося местом жительства либо пребывания поднадзорного лица, </w:t>
      </w:r>
      <w:r w:rsidR="00B52F96" w:rsidRPr="00672C48">
        <w:t>следует квалифицировать как</w:t>
      </w:r>
      <w:r w:rsidR="001C0335" w:rsidRPr="00672C48">
        <w:t xml:space="preserve"> самостоятельный состав административного правонарушения. </w:t>
      </w:r>
    </w:p>
    <w:p w:rsidR="00BB38B2" w:rsidRPr="00672C48" w:rsidRDefault="00AC21F0" w:rsidP="008E2A4F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672C48">
        <w:rPr>
          <w:rFonts w:eastAsiaTheme="minorHAnsi"/>
        </w:rPr>
        <w:t>1</w:t>
      </w:r>
      <w:r w:rsidR="006A12CB">
        <w:rPr>
          <w:rFonts w:eastAsiaTheme="minorHAnsi"/>
        </w:rPr>
        <w:t>0</w:t>
      </w:r>
      <w:r w:rsidR="001C0335" w:rsidRPr="00672C48">
        <w:rPr>
          <w:rFonts w:eastAsiaTheme="minorHAnsi"/>
        </w:rPr>
        <w:t xml:space="preserve">. </w:t>
      </w:r>
      <w:r w:rsidR="00591B67" w:rsidRPr="00672C48">
        <w:rPr>
          <w:rFonts w:eastAsiaTheme="minorHAnsi"/>
        </w:rPr>
        <w:t xml:space="preserve">Соблюдение поднадзорным лицом установленного ему </w:t>
      </w:r>
      <w:r w:rsidR="00A720D3" w:rsidRPr="00672C48">
        <w:rPr>
          <w:rFonts w:eastAsiaTheme="minorHAnsi"/>
        </w:rPr>
        <w:t xml:space="preserve">административного </w:t>
      </w:r>
      <w:r w:rsidR="00591B67" w:rsidRPr="00672C48">
        <w:rPr>
          <w:rFonts w:eastAsiaTheme="minorHAnsi"/>
        </w:rPr>
        <w:t xml:space="preserve">ограничения в виде </w:t>
      </w:r>
      <w:r w:rsidR="00591B67" w:rsidRPr="00672C48">
        <w:rPr>
          <w:rFonts w:eastAsiaTheme="minorHAnsi"/>
          <w:szCs w:val="28"/>
          <w:lang w:eastAsia="en-US"/>
        </w:rPr>
        <w:t>обязательной явки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="00591B67" w:rsidRPr="00672C48">
        <w:rPr>
          <w:rFonts w:eastAsiaTheme="minorHAnsi"/>
        </w:rPr>
        <w:t xml:space="preserve"> </w:t>
      </w:r>
      <w:r w:rsidR="00BB38B2" w:rsidRPr="00672C48">
        <w:rPr>
          <w:rFonts w:eastAsiaTheme="minorHAnsi"/>
        </w:rPr>
        <w:t xml:space="preserve">предполагает </w:t>
      </w:r>
      <w:r w:rsidR="001C6124" w:rsidRPr="00672C48">
        <w:rPr>
          <w:rFonts w:eastAsiaTheme="minorHAnsi"/>
        </w:rPr>
        <w:t xml:space="preserve">его </w:t>
      </w:r>
      <w:r w:rsidR="00591B67" w:rsidRPr="00672C48">
        <w:rPr>
          <w:rFonts w:eastAsiaTheme="minorHAnsi"/>
        </w:rPr>
        <w:t>прибытие</w:t>
      </w:r>
      <w:r w:rsidR="00BB38B2" w:rsidRPr="00672C48">
        <w:rPr>
          <w:rFonts w:eastAsiaTheme="minorHAnsi"/>
        </w:rPr>
        <w:t xml:space="preserve"> </w:t>
      </w:r>
      <w:r w:rsidR="00B00B9E" w:rsidRPr="00672C48">
        <w:rPr>
          <w:rFonts w:eastAsiaTheme="minorHAnsi"/>
        </w:rPr>
        <w:t>в</w:t>
      </w:r>
      <w:r w:rsidR="001C6124" w:rsidRPr="00672C48">
        <w:rPr>
          <w:rFonts w:eastAsiaTheme="minorHAnsi"/>
        </w:rPr>
        <w:t xml:space="preserve"> </w:t>
      </w:r>
      <w:r w:rsidR="00BB38B2" w:rsidRPr="00672C48">
        <w:rPr>
          <w:rFonts w:eastAsiaTheme="minorHAnsi"/>
        </w:rPr>
        <w:t xml:space="preserve">орган внутренних дел </w:t>
      </w:r>
      <w:r w:rsidR="001C6124" w:rsidRPr="00672C48">
        <w:rPr>
          <w:rFonts w:eastAsiaTheme="minorHAnsi"/>
        </w:rPr>
        <w:t>в соответствии с</w:t>
      </w:r>
      <w:r w:rsidR="00BB38B2" w:rsidRPr="00672C48">
        <w:rPr>
          <w:rFonts w:eastAsiaTheme="minorHAnsi"/>
        </w:rPr>
        <w:t xml:space="preserve"> утвержденн</w:t>
      </w:r>
      <w:r w:rsidR="001C6124" w:rsidRPr="00672C48">
        <w:rPr>
          <w:rFonts w:eastAsiaTheme="minorHAnsi"/>
        </w:rPr>
        <w:t>ым</w:t>
      </w:r>
      <w:r w:rsidR="00BB38B2" w:rsidRPr="00672C48">
        <w:rPr>
          <w:rFonts w:eastAsiaTheme="minorHAnsi"/>
        </w:rPr>
        <w:t xml:space="preserve"> график</w:t>
      </w:r>
      <w:r w:rsidR="001C6124" w:rsidRPr="00672C48">
        <w:rPr>
          <w:rFonts w:eastAsiaTheme="minorHAnsi"/>
        </w:rPr>
        <w:t>ом</w:t>
      </w:r>
      <w:r w:rsidR="00870D4D" w:rsidRPr="00672C48">
        <w:rPr>
          <w:rFonts w:eastAsiaTheme="minorHAnsi"/>
        </w:rPr>
        <w:t>, который был доведен до сведения поднадзорного лица</w:t>
      </w:r>
      <w:r w:rsidR="001C6124" w:rsidRPr="00672C48">
        <w:rPr>
          <w:rFonts w:eastAsiaTheme="minorHAnsi"/>
        </w:rPr>
        <w:t>.</w:t>
      </w:r>
    </w:p>
    <w:p w:rsidR="0082574B" w:rsidRPr="00672C48" w:rsidRDefault="001C6124" w:rsidP="008E2A4F">
      <w:pPr>
        <w:pStyle w:val="1"/>
        <w:shd w:val="clear" w:color="auto" w:fill="auto"/>
        <w:ind w:firstLine="709"/>
        <w:contextualSpacing/>
        <w:jc w:val="both"/>
        <w:rPr>
          <w:rFonts w:eastAsiaTheme="minorHAnsi"/>
        </w:rPr>
      </w:pPr>
      <w:r w:rsidRPr="00672C48">
        <w:rPr>
          <w:rFonts w:eastAsiaTheme="minorHAnsi"/>
        </w:rPr>
        <w:t>Следовательно, а</w:t>
      </w:r>
      <w:r w:rsidR="0082574B" w:rsidRPr="00672C48">
        <w:rPr>
          <w:rFonts w:eastAsiaTheme="minorHAnsi"/>
        </w:rPr>
        <w:t>дминистративное правонарушение, выразившееся в</w:t>
      </w:r>
      <w:r w:rsidR="0063094B" w:rsidRPr="00672C48">
        <w:rPr>
          <w:rFonts w:eastAsiaTheme="minorHAnsi"/>
        </w:rPr>
        <w:t xml:space="preserve"> </w:t>
      </w:r>
      <w:r w:rsidR="0082574B" w:rsidRPr="00672C48">
        <w:rPr>
          <w:rFonts w:eastAsiaTheme="minorHAnsi"/>
        </w:rPr>
        <w:t xml:space="preserve">неявке поднадзорного лица </w:t>
      </w:r>
      <w:r w:rsidR="004808F8">
        <w:rPr>
          <w:rFonts w:eastAsiaTheme="minorHAnsi"/>
        </w:rPr>
        <w:t>для</w:t>
      </w:r>
      <w:r w:rsidR="0082574B" w:rsidRPr="00672C48">
        <w:rPr>
          <w:rFonts w:eastAsiaTheme="minorHAnsi"/>
        </w:rPr>
        <w:t xml:space="preserve"> регистраци</w:t>
      </w:r>
      <w:r w:rsidR="004808F8">
        <w:rPr>
          <w:rFonts w:eastAsiaTheme="minorHAnsi"/>
        </w:rPr>
        <w:t>и</w:t>
      </w:r>
      <w:r w:rsidR="00E0109B" w:rsidRPr="00672C48">
        <w:rPr>
          <w:rFonts w:eastAsiaTheme="minorHAnsi"/>
        </w:rPr>
        <w:t xml:space="preserve"> в орган внутренних дел</w:t>
      </w:r>
      <w:r w:rsidR="00924DFA" w:rsidRPr="00672C48">
        <w:rPr>
          <w:rFonts w:eastAsiaTheme="minorHAnsi"/>
        </w:rPr>
        <w:t xml:space="preserve"> (в том числе</w:t>
      </w:r>
      <w:r w:rsidR="00F33B0C" w:rsidRPr="00672C48">
        <w:rPr>
          <w:rFonts w:eastAsiaTheme="minorHAnsi"/>
        </w:rPr>
        <w:t xml:space="preserve"> </w:t>
      </w:r>
      <w:r w:rsidR="00C977C7" w:rsidRPr="00672C48">
        <w:rPr>
          <w:rFonts w:eastAsiaTheme="minorHAnsi"/>
        </w:rPr>
        <w:t>когда</w:t>
      </w:r>
      <w:r w:rsidR="00F33B0C" w:rsidRPr="00672C48">
        <w:rPr>
          <w:rFonts w:eastAsiaTheme="minorHAnsi"/>
        </w:rPr>
        <w:t xml:space="preserve"> </w:t>
      </w:r>
      <w:r w:rsidR="00E1244D" w:rsidRPr="00672C48">
        <w:rPr>
          <w:rFonts w:eastAsiaTheme="minorHAnsi"/>
        </w:rPr>
        <w:t>такому</w:t>
      </w:r>
      <w:r w:rsidR="00F33B0C" w:rsidRPr="00672C48">
        <w:rPr>
          <w:rFonts w:eastAsiaTheme="minorHAnsi"/>
        </w:rPr>
        <w:t xml:space="preserve"> лицу </w:t>
      </w:r>
      <w:r w:rsidR="00C977C7" w:rsidRPr="00672C48">
        <w:rPr>
          <w:rFonts w:eastAsiaTheme="minorHAnsi"/>
        </w:rPr>
        <w:t xml:space="preserve">предписано </w:t>
      </w:r>
      <w:r w:rsidR="00F33B0C" w:rsidRPr="00672C48">
        <w:rPr>
          <w:rFonts w:eastAsiaTheme="minorHAnsi"/>
        </w:rPr>
        <w:t xml:space="preserve">являться в </w:t>
      </w:r>
      <w:r w:rsidRPr="00672C48">
        <w:rPr>
          <w:rFonts w:eastAsiaTheme="minorHAnsi"/>
        </w:rPr>
        <w:t>соответствующи</w:t>
      </w:r>
      <w:r w:rsidR="004808F8">
        <w:rPr>
          <w:rFonts w:eastAsiaTheme="minorHAnsi"/>
        </w:rPr>
        <w:t>й</w:t>
      </w:r>
      <w:r w:rsidRPr="00672C48">
        <w:rPr>
          <w:rFonts w:eastAsiaTheme="minorHAnsi"/>
        </w:rPr>
        <w:t xml:space="preserve"> </w:t>
      </w:r>
      <w:r w:rsidR="00F33B0C" w:rsidRPr="00672C48">
        <w:rPr>
          <w:rFonts w:eastAsiaTheme="minorHAnsi"/>
        </w:rPr>
        <w:t>ор</w:t>
      </w:r>
      <w:r w:rsidR="004A2757">
        <w:rPr>
          <w:rFonts w:eastAsiaTheme="minorHAnsi"/>
        </w:rPr>
        <w:t>г</w:t>
      </w:r>
      <w:r w:rsidR="00F33B0C" w:rsidRPr="00672C48">
        <w:rPr>
          <w:rFonts w:eastAsiaTheme="minorHAnsi"/>
        </w:rPr>
        <w:t xml:space="preserve">ан </w:t>
      </w:r>
      <w:r w:rsidR="00924DFA" w:rsidRPr="00672C48">
        <w:rPr>
          <w:rFonts w:eastAsiaTheme="minorHAnsi"/>
        </w:rPr>
        <w:t xml:space="preserve">от </w:t>
      </w:r>
      <w:r w:rsidR="0063094B" w:rsidRPr="00672C48">
        <w:rPr>
          <w:rFonts w:eastAsiaTheme="minorHAnsi"/>
        </w:rPr>
        <w:t>двух до четырех раз в месяц</w:t>
      </w:r>
      <w:r w:rsidR="00924DFA" w:rsidRPr="00672C48">
        <w:rPr>
          <w:rFonts w:eastAsiaTheme="minorHAnsi"/>
        </w:rPr>
        <w:t>)</w:t>
      </w:r>
      <w:r w:rsidR="0082574B" w:rsidRPr="00672C48">
        <w:rPr>
          <w:rFonts w:eastAsiaTheme="minorHAnsi"/>
        </w:rPr>
        <w:t xml:space="preserve">, будет </w:t>
      </w:r>
      <w:r w:rsidR="0063094B" w:rsidRPr="00672C48">
        <w:rPr>
          <w:rFonts w:eastAsiaTheme="minorHAnsi"/>
        </w:rPr>
        <w:t>считаться</w:t>
      </w:r>
      <w:r w:rsidR="0082574B" w:rsidRPr="00672C48">
        <w:rPr>
          <w:rFonts w:eastAsiaTheme="minorHAnsi"/>
        </w:rPr>
        <w:t xml:space="preserve"> оконч</w:t>
      </w:r>
      <w:r w:rsidR="002726BE" w:rsidRPr="00672C48">
        <w:rPr>
          <w:rFonts w:eastAsiaTheme="minorHAnsi"/>
        </w:rPr>
        <w:t xml:space="preserve">енным после первой неявки. </w:t>
      </w:r>
      <w:r w:rsidR="004808F8">
        <w:rPr>
          <w:rFonts w:eastAsiaTheme="minorHAnsi"/>
        </w:rPr>
        <w:t>К</w:t>
      </w:r>
      <w:r w:rsidR="002726BE" w:rsidRPr="00672C48">
        <w:rPr>
          <w:rFonts w:eastAsiaTheme="minorHAnsi"/>
        </w:rPr>
        <w:t>ажд</w:t>
      </w:r>
      <w:r w:rsidR="00924DFA" w:rsidRPr="00672C48">
        <w:rPr>
          <w:rFonts w:eastAsiaTheme="minorHAnsi"/>
        </w:rPr>
        <w:t>ая</w:t>
      </w:r>
      <w:r w:rsidR="002726BE" w:rsidRPr="00672C48">
        <w:rPr>
          <w:rFonts w:eastAsiaTheme="minorHAnsi"/>
        </w:rPr>
        <w:t xml:space="preserve"> неявк</w:t>
      </w:r>
      <w:r w:rsidR="00924DFA" w:rsidRPr="00672C48">
        <w:rPr>
          <w:rFonts w:eastAsiaTheme="minorHAnsi"/>
        </w:rPr>
        <w:t>а</w:t>
      </w:r>
      <w:r w:rsidR="0082574B" w:rsidRPr="00672C48">
        <w:rPr>
          <w:rFonts w:eastAsiaTheme="minorHAnsi"/>
        </w:rPr>
        <w:t xml:space="preserve"> </w:t>
      </w:r>
      <w:r w:rsidR="002726BE" w:rsidRPr="00672C48">
        <w:rPr>
          <w:rFonts w:eastAsiaTheme="minorHAnsi"/>
        </w:rPr>
        <w:t xml:space="preserve">поднадзорного лица </w:t>
      </w:r>
      <w:r w:rsidR="004808F8">
        <w:rPr>
          <w:rFonts w:eastAsiaTheme="minorHAnsi"/>
        </w:rPr>
        <w:t>для</w:t>
      </w:r>
      <w:r w:rsidR="002726BE" w:rsidRPr="00672C48">
        <w:rPr>
          <w:rFonts w:eastAsiaTheme="minorHAnsi"/>
        </w:rPr>
        <w:t xml:space="preserve"> регистраци</w:t>
      </w:r>
      <w:r w:rsidR="004808F8">
        <w:rPr>
          <w:rFonts w:eastAsiaTheme="minorHAnsi"/>
        </w:rPr>
        <w:t>и</w:t>
      </w:r>
      <w:r w:rsidR="002726BE" w:rsidRPr="00672C48">
        <w:rPr>
          <w:rFonts w:eastAsiaTheme="minorHAnsi"/>
        </w:rPr>
        <w:t xml:space="preserve"> в орган внутренних дел</w:t>
      </w:r>
      <w:r w:rsidR="00924DFA" w:rsidRPr="00672C48">
        <w:rPr>
          <w:rFonts w:eastAsiaTheme="minorHAnsi"/>
        </w:rPr>
        <w:t xml:space="preserve"> </w:t>
      </w:r>
      <w:r w:rsidR="0082574B" w:rsidRPr="00672C48">
        <w:rPr>
          <w:rFonts w:eastAsiaTheme="minorHAnsi"/>
        </w:rPr>
        <w:t>должн</w:t>
      </w:r>
      <w:r w:rsidR="006020FC" w:rsidRPr="00672C48">
        <w:rPr>
          <w:rFonts w:eastAsiaTheme="minorHAnsi"/>
        </w:rPr>
        <w:t>а</w:t>
      </w:r>
      <w:r w:rsidR="0082574B" w:rsidRPr="00672C48">
        <w:rPr>
          <w:rFonts w:eastAsiaTheme="minorHAnsi"/>
        </w:rPr>
        <w:t xml:space="preserve"> квалифицироваться как </w:t>
      </w:r>
      <w:r w:rsidR="00C977C7" w:rsidRPr="00672C48">
        <w:rPr>
          <w:rFonts w:eastAsiaTheme="minorHAnsi"/>
        </w:rPr>
        <w:t xml:space="preserve">самостоятельное </w:t>
      </w:r>
      <w:r w:rsidR="0082574B" w:rsidRPr="00672C48">
        <w:rPr>
          <w:rFonts w:eastAsiaTheme="minorHAnsi"/>
        </w:rPr>
        <w:t>административное правонарушение</w:t>
      </w:r>
      <w:r w:rsidR="00C941A3" w:rsidRPr="00672C48">
        <w:rPr>
          <w:rFonts w:eastAsiaTheme="minorHAnsi"/>
        </w:rPr>
        <w:t xml:space="preserve"> </w:t>
      </w:r>
      <w:r w:rsidR="006020FC" w:rsidRPr="00672C48">
        <w:rPr>
          <w:rFonts w:eastAsiaTheme="minorHAnsi"/>
        </w:rPr>
        <w:t xml:space="preserve">с вынесением </w:t>
      </w:r>
      <w:r w:rsidR="00D33121" w:rsidRPr="00672C48">
        <w:rPr>
          <w:rFonts w:eastAsiaTheme="minorHAnsi"/>
        </w:rPr>
        <w:t xml:space="preserve">отдельного </w:t>
      </w:r>
      <w:r w:rsidR="006020FC" w:rsidRPr="00672C48">
        <w:rPr>
          <w:rFonts w:eastAsiaTheme="minorHAnsi"/>
        </w:rPr>
        <w:t xml:space="preserve">постановления по </w:t>
      </w:r>
      <w:r w:rsidR="00D33121" w:rsidRPr="00672C48">
        <w:rPr>
          <w:rFonts w:eastAsiaTheme="minorHAnsi"/>
        </w:rPr>
        <w:t>делу</w:t>
      </w:r>
      <w:r w:rsidR="006020FC" w:rsidRPr="00672C48">
        <w:rPr>
          <w:rFonts w:eastAsiaTheme="minorHAnsi"/>
        </w:rPr>
        <w:t>.</w:t>
      </w:r>
    </w:p>
    <w:p w:rsidR="00FD19D0" w:rsidRPr="00672C48" w:rsidRDefault="0039464E" w:rsidP="008E2A4F">
      <w:pPr>
        <w:pStyle w:val="1"/>
        <w:shd w:val="clear" w:color="auto" w:fill="auto"/>
        <w:ind w:firstLine="709"/>
        <w:contextualSpacing/>
        <w:jc w:val="both"/>
      </w:pPr>
      <w:r w:rsidRPr="00672C48">
        <w:t>1</w:t>
      </w:r>
      <w:r w:rsidR="006A12CB">
        <w:t>1</w:t>
      </w:r>
      <w:r w:rsidR="0028243F" w:rsidRPr="00672C48">
        <w:t xml:space="preserve">. </w:t>
      </w:r>
      <w:r w:rsidR="00FD19D0" w:rsidRPr="00672C48">
        <w:t xml:space="preserve">Если одним действием (бездействием) поднадзорным лицом допускается нарушение нескольких </w:t>
      </w:r>
      <w:r w:rsidR="00FD19D0" w:rsidRPr="00672C48">
        <w:rPr>
          <w:lang w:bidi="ru-RU"/>
        </w:rPr>
        <w:t>административных ограничений</w:t>
      </w:r>
      <w:r w:rsidR="00FD19D0" w:rsidRPr="00672C48">
        <w:rPr>
          <w:i/>
          <w:lang w:bidi="ru-RU"/>
        </w:rPr>
        <w:t xml:space="preserve"> </w:t>
      </w:r>
      <w:r w:rsidR="00FD19D0" w:rsidRPr="00672C48">
        <w:t xml:space="preserve">(например, запрещения </w:t>
      </w:r>
      <w:r w:rsidR="004808F8">
        <w:t xml:space="preserve">выезда </w:t>
      </w:r>
      <w:r w:rsidR="00FD19D0" w:rsidRPr="00672C48">
        <w:t xml:space="preserve">за установленные судом пределы территории и запрещения </w:t>
      </w:r>
      <w:r w:rsidR="00506C1E" w:rsidRPr="00AD08B8">
        <w:t>посещения мест проведения массовых и иных мероприятий и участия в указанных мероприятиях</w:t>
      </w:r>
      <w:r w:rsidR="00FD19D0" w:rsidRPr="00672C48">
        <w:t>), содеянное надлежит квалифицировать как одно административное правонарушение</w:t>
      </w:r>
      <w:r w:rsidR="009954B5">
        <w:t>.</w:t>
      </w:r>
    </w:p>
    <w:p w:rsidR="008A429E" w:rsidRPr="00672C48" w:rsidRDefault="0039464E" w:rsidP="008E2A4F">
      <w:pPr>
        <w:pStyle w:val="1"/>
        <w:shd w:val="clear" w:color="auto" w:fill="auto"/>
        <w:spacing w:after="0"/>
        <w:ind w:firstLine="709"/>
        <w:contextualSpacing/>
        <w:jc w:val="both"/>
        <w:rPr>
          <w:lang w:bidi="ru-RU"/>
        </w:rPr>
      </w:pPr>
      <w:r w:rsidRPr="00672C48">
        <w:t>1</w:t>
      </w:r>
      <w:r w:rsidR="006A12CB">
        <w:t>2</w:t>
      </w:r>
      <w:r w:rsidR="00393932" w:rsidRPr="00672C48">
        <w:t xml:space="preserve">. </w:t>
      </w:r>
      <w:r w:rsidR="00C57B70" w:rsidRPr="00672C48">
        <w:t>Причины</w:t>
      </w:r>
      <w:r w:rsidR="00415F9A" w:rsidRPr="00672C48">
        <w:t xml:space="preserve"> несоблюдения</w:t>
      </w:r>
      <w:r w:rsidR="00415F9A" w:rsidRPr="00672C48">
        <w:rPr>
          <w:lang w:bidi="ru-RU"/>
        </w:rPr>
        <w:t xml:space="preserve"> поднадзорным лицом административн</w:t>
      </w:r>
      <w:r w:rsidR="00A720D3" w:rsidRPr="00672C48">
        <w:rPr>
          <w:lang w:bidi="ru-RU"/>
        </w:rPr>
        <w:t>ого</w:t>
      </w:r>
      <w:r w:rsidR="00415F9A" w:rsidRPr="00672C48">
        <w:rPr>
          <w:lang w:bidi="ru-RU"/>
        </w:rPr>
        <w:t xml:space="preserve"> </w:t>
      </w:r>
      <w:r w:rsidR="001C6124" w:rsidRPr="00672C48">
        <w:rPr>
          <w:lang w:bidi="ru-RU"/>
        </w:rPr>
        <w:t>ограничения</w:t>
      </w:r>
      <w:r w:rsidR="00415F9A" w:rsidRPr="00672C48">
        <w:rPr>
          <w:lang w:bidi="ru-RU"/>
        </w:rPr>
        <w:t xml:space="preserve"> </w:t>
      </w:r>
      <w:r w:rsidR="00A22E40" w:rsidRPr="00672C48">
        <w:rPr>
          <w:lang w:bidi="ru-RU"/>
        </w:rPr>
        <w:t xml:space="preserve">подлежат установлению </w:t>
      </w:r>
      <w:r w:rsidR="00A22E40" w:rsidRPr="00672C48">
        <w:t>при рассмотрении дел об административных правонарушениях, предусмотренных статьей 19.24 КоАП</w:t>
      </w:r>
      <w:r w:rsidR="001E649C">
        <w:t> </w:t>
      </w:r>
      <w:r w:rsidR="00A22E40" w:rsidRPr="00672C48">
        <w:t xml:space="preserve">РФ, </w:t>
      </w:r>
      <w:r w:rsidR="00A22E40" w:rsidRPr="00672C48">
        <w:rPr>
          <w:lang w:bidi="ru-RU"/>
        </w:rPr>
        <w:t>и уч</w:t>
      </w:r>
      <w:r w:rsidR="006F5B35" w:rsidRPr="00672C48">
        <w:rPr>
          <w:lang w:bidi="ru-RU"/>
        </w:rPr>
        <w:t xml:space="preserve">ету при </w:t>
      </w:r>
      <w:r w:rsidR="009954B5">
        <w:rPr>
          <w:lang w:bidi="ru-RU"/>
        </w:rPr>
        <w:t>разрешении вопроса о привлечении к административной ответственности</w:t>
      </w:r>
      <w:r w:rsidR="008A429E" w:rsidRPr="00672C48">
        <w:rPr>
          <w:lang w:bidi="ru-RU"/>
        </w:rPr>
        <w:t>.</w:t>
      </w:r>
    </w:p>
    <w:p w:rsidR="00B241D6" w:rsidRDefault="008A429E" w:rsidP="008E2A4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72C48">
        <w:rPr>
          <w:lang w:bidi="ru-RU"/>
        </w:rPr>
        <w:t xml:space="preserve">При этом следует </w:t>
      </w:r>
      <w:r w:rsidR="009954B5">
        <w:rPr>
          <w:lang w:bidi="ru-RU"/>
        </w:rPr>
        <w:t xml:space="preserve">в том числе </w:t>
      </w:r>
      <w:r w:rsidR="001C0335" w:rsidRPr="00672C48">
        <w:rPr>
          <w:lang w:bidi="ru-RU"/>
        </w:rPr>
        <w:t xml:space="preserve">принимать во внимание, что </w:t>
      </w:r>
      <w:r w:rsidR="00AA1010" w:rsidRPr="00672C48">
        <w:rPr>
          <w:rFonts w:eastAsiaTheme="minorHAnsi"/>
          <w:szCs w:val="28"/>
          <w:lang w:eastAsia="en-US"/>
        </w:rPr>
        <w:t xml:space="preserve">орган внутренних дел </w:t>
      </w:r>
      <w:r w:rsidR="00EC0F93" w:rsidRPr="00672C48">
        <w:rPr>
          <w:rFonts w:eastAsiaTheme="minorHAnsi"/>
          <w:szCs w:val="28"/>
          <w:lang w:eastAsia="en-US"/>
        </w:rPr>
        <w:t>дает</w:t>
      </w:r>
      <w:r w:rsidR="00AA1010" w:rsidRPr="00672C48">
        <w:rPr>
          <w:rFonts w:eastAsiaTheme="minorHAnsi"/>
          <w:szCs w:val="28"/>
          <w:lang w:eastAsia="en-US"/>
        </w:rPr>
        <w:t xml:space="preserve"> поднадзорному лицу, в отношении которого установлены отдельные административные ограничения (</w:t>
      </w:r>
      <w:r w:rsidR="00D67784" w:rsidRPr="00672C48">
        <w:rPr>
          <w:rFonts w:eastAsiaTheme="minorHAnsi"/>
          <w:szCs w:val="28"/>
          <w:lang w:eastAsia="en-US"/>
        </w:rPr>
        <w:t>запрещение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="001E1D24" w:rsidRPr="00672C48">
        <w:rPr>
          <w:rFonts w:eastAsiaTheme="minorHAnsi"/>
          <w:szCs w:val="28"/>
          <w:lang w:eastAsia="en-US"/>
        </w:rPr>
        <w:t>;</w:t>
      </w:r>
      <w:r w:rsidR="00D67784" w:rsidRPr="00672C48">
        <w:rPr>
          <w:rFonts w:eastAsiaTheme="minorHAnsi"/>
          <w:szCs w:val="28"/>
          <w:lang w:eastAsia="en-US"/>
        </w:rPr>
        <w:t xml:space="preserve"> запрещение выезда за установленные судом пределы территории</w:t>
      </w:r>
      <w:r w:rsidR="001E1D24" w:rsidRPr="00672C48">
        <w:rPr>
          <w:rFonts w:eastAsiaTheme="minorHAnsi"/>
          <w:szCs w:val="28"/>
          <w:lang w:eastAsia="en-US"/>
        </w:rPr>
        <w:t>;</w:t>
      </w:r>
      <w:r w:rsidR="00D67784" w:rsidRPr="00672C48">
        <w:rPr>
          <w:rFonts w:eastAsiaTheme="minorHAnsi"/>
          <w:szCs w:val="28"/>
          <w:lang w:eastAsia="en-US"/>
        </w:rPr>
        <w:t xml:space="preserve">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="00AA1010" w:rsidRPr="00672C48">
        <w:rPr>
          <w:rFonts w:eastAsiaTheme="minorHAnsi"/>
          <w:szCs w:val="28"/>
          <w:lang w:eastAsia="en-US"/>
        </w:rPr>
        <w:t xml:space="preserve">), </w:t>
      </w:r>
      <w:r w:rsidR="003D29C4" w:rsidRPr="00672C48">
        <w:rPr>
          <w:rFonts w:eastAsiaTheme="minorHAnsi"/>
          <w:szCs w:val="28"/>
          <w:lang w:eastAsia="en-US"/>
        </w:rPr>
        <w:t xml:space="preserve">разрешение </w:t>
      </w:r>
      <w:r w:rsidR="00AA1010" w:rsidRPr="00672C48">
        <w:rPr>
          <w:rFonts w:eastAsiaTheme="minorHAnsi"/>
          <w:szCs w:val="28"/>
          <w:lang w:eastAsia="en-US"/>
        </w:rPr>
        <w:t xml:space="preserve">на пребывание вне жилого или иного помещения, являющегося местом жительства либо пребывания этого лица, и (или) на краткосрочный выезд за установленные судом пределы территории при наличии определенных в </w:t>
      </w:r>
      <w:r w:rsidR="005E327D" w:rsidRPr="00672C48">
        <w:rPr>
          <w:rFonts w:eastAsiaTheme="minorHAnsi"/>
          <w:szCs w:val="28"/>
          <w:lang w:eastAsia="en-US"/>
        </w:rPr>
        <w:t xml:space="preserve">части 3 </w:t>
      </w:r>
      <w:r w:rsidR="00AA1010" w:rsidRPr="00672C48">
        <w:rPr>
          <w:rFonts w:eastAsiaTheme="minorHAnsi"/>
          <w:szCs w:val="28"/>
          <w:lang w:eastAsia="en-US"/>
        </w:rPr>
        <w:t>стат</w:t>
      </w:r>
      <w:r w:rsidR="005E327D" w:rsidRPr="00672C48">
        <w:rPr>
          <w:rFonts w:eastAsiaTheme="minorHAnsi"/>
          <w:szCs w:val="28"/>
          <w:lang w:eastAsia="en-US"/>
        </w:rPr>
        <w:t>ь</w:t>
      </w:r>
      <w:r w:rsidR="00AA1010" w:rsidRPr="00672C48">
        <w:rPr>
          <w:rFonts w:eastAsiaTheme="minorHAnsi"/>
          <w:szCs w:val="28"/>
          <w:lang w:eastAsia="en-US"/>
        </w:rPr>
        <w:t xml:space="preserve">и 12 Закона об </w:t>
      </w:r>
      <w:r w:rsidR="005E327D" w:rsidRPr="00672C48">
        <w:rPr>
          <w:rFonts w:eastAsiaTheme="minorHAnsi"/>
          <w:szCs w:val="28"/>
          <w:lang w:eastAsia="en-US"/>
        </w:rPr>
        <w:t xml:space="preserve">административном надзоре </w:t>
      </w:r>
      <w:r w:rsidR="00AA1010" w:rsidRPr="00672C48">
        <w:rPr>
          <w:rFonts w:eastAsiaTheme="minorHAnsi"/>
          <w:szCs w:val="28"/>
          <w:lang w:eastAsia="en-US"/>
        </w:rPr>
        <w:t>искл</w:t>
      </w:r>
      <w:r w:rsidR="00B241D6">
        <w:rPr>
          <w:rFonts w:eastAsiaTheme="minorHAnsi"/>
          <w:szCs w:val="28"/>
          <w:lang w:eastAsia="en-US"/>
        </w:rPr>
        <w:t>ючительных личных обстоятельств.</w:t>
      </w:r>
    </w:p>
    <w:p w:rsidR="00AA1010" w:rsidRPr="00FC7FB5" w:rsidRDefault="00B241D6" w:rsidP="008E2A4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trike/>
          <w:szCs w:val="28"/>
          <w:lang w:eastAsia="en-US"/>
        </w:rPr>
      </w:pPr>
      <w:r w:rsidRPr="00FC7FB5">
        <w:rPr>
          <w:rFonts w:eastAsiaTheme="minorHAnsi"/>
          <w:szCs w:val="28"/>
          <w:lang w:eastAsia="en-US"/>
        </w:rPr>
        <w:t xml:space="preserve">Вместе с тем </w:t>
      </w:r>
      <w:r w:rsidR="005B2BF2" w:rsidRPr="00FC7FB5">
        <w:rPr>
          <w:rFonts w:eastAsiaTheme="minorHAnsi"/>
          <w:szCs w:val="28"/>
          <w:lang w:eastAsia="en-US"/>
        </w:rPr>
        <w:t>получение</w:t>
      </w:r>
      <w:r w:rsidRPr="00FC7FB5">
        <w:rPr>
          <w:rFonts w:eastAsiaTheme="minorHAnsi"/>
          <w:szCs w:val="28"/>
          <w:lang w:eastAsia="en-US"/>
        </w:rPr>
        <w:t xml:space="preserve"> поднадзорн</w:t>
      </w:r>
      <w:r w:rsidR="005B2BF2" w:rsidRPr="00FC7FB5">
        <w:rPr>
          <w:rFonts w:eastAsiaTheme="minorHAnsi"/>
          <w:szCs w:val="28"/>
          <w:lang w:eastAsia="en-US"/>
        </w:rPr>
        <w:t>ым лицом</w:t>
      </w:r>
      <w:r w:rsidRPr="00FC7FB5">
        <w:rPr>
          <w:rFonts w:eastAsiaTheme="minorHAnsi"/>
          <w:szCs w:val="28"/>
          <w:lang w:eastAsia="en-US"/>
        </w:rPr>
        <w:t xml:space="preserve"> соответствующ</w:t>
      </w:r>
      <w:r w:rsidR="005B2BF2" w:rsidRPr="00FC7FB5">
        <w:rPr>
          <w:rFonts w:eastAsiaTheme="minorHAnsi"/>
          <w:szCs w:val="28"/>
          <w:lang w:eastAsia="en-US"/>
        </w:rPr>
        <w:t>его</w:t>
      </w:r>
      <w:r w:rsidRPr="00FC7FB5">
        <w:rPr>
          <w:rFonts w:eastAsiaTheme="minorHAnsi"/>
          <w:szCs w:val="28"/>
          <w:lang w:eastAsia="en-US"/>
        </w:rPr>
        <w:t xml:space="preserve"> </w:t>
      </w:r>
      <w:r w:rsidR="005E327D" w:rsidRPr="00FC7FB5">
        <w:rPr>
          <w:rFonts w:eastAsiaTheme="minorHAnsi"/>
          <w:szCs w:val="28"/>
          <w:lang w:eastAsia="en-US"/>
        </w:rPr>
        <w:t>разрешени</w:t>
      </w:r>
      <w:r w:rsidR="009629D4" w:rsidRPr="00FC7FB5">
        <w:rPr>
          <w:rFonts w:eastAsiaTheme="minorHAnsi"/>
          <w:szCs w:val="28"/>
          <w:lang w:eastAsia="en-US"/>
        </w:rPr>
        <w:t>я</w:t>
      </w:r>
      <w:r w:rsidR="005E327D" w:rsidRPr="00FC7FB5">
        <w:rPr>
          <w:rFonts w:eastAsiaTheme="minorHAnsi"/>
          <w:szCs w:val="28"/>
          <w:lang w:eastAsia="en-US"/>
        </w:rPr>
        <w:t xml:space="preserve"> </w:t>
      </w:r>
      <w:r w:rsidRPr="00FC7FB5">
        <w:rPr>
          <w:rFonts w:eastAsiaTheme="minorHAnsi"/>
          <w:szCs w:val="28"/>
          <w:lang w:eastAsia="en-US"/>
        </w:rPr>
        <w:t>не исключает его привлечени</w:t>
      </w:r>
      <w:r w:rsidR="004A2757">
        <w:rPr>
          <w:rFonts w:eastAsiaTheme="minorHAnsi"/>
          <w:szCs w:val="28"/>
          <w:lang w:eastAsia="en-US"/>
        </w:rPr>
        <w:t>я</w:t>
      </w:r>
      <w:r w:rsidRPr="00FC7FB5">
        <w:rPr>
          <w:rFonts w:eastAsiaTheme="minorHAnsi"/>
          <w:szCs w:val="28"/>
          <w:lang w:eastAsia="en-US"/>
        </w:rPr>
        <w:t xml:space="preserve"> к административной ответственности за неисполнение административн</w:t>
      </w:r>
      <w:r w:rsidR="009629D4" w:rsidRPr="00FC7FB5">
        <w:rPr>
          <w:rFonts w:eastAsiaTheme="minorHAnsi"/>
          <w:szCs w:val="28"/>
          <w:lang w:eastAsia="en-US"/>
        </w:rPr>
        <w:t>ого</w:t>
      </w:r>
      <w:r w:rsidRPr="00FC7FB5">
        <w:rPr>
          <w:rFonts w:eastAsiaTheme="minorHAnsi"/>
          <w:szCs w:val="28"/>
          <w:lang w:eastAsia="en-US"/>
        </w:rPr>
        <w:t xml:space="preserve"> ограничени</w:t>
      </w:r>
      <w:r w:rsidR="009629D4" w:rsidRPr="00FC7FB5">
        <w:rPr>
          <w:rFonts w:eastAsiaTheme="minorHAnsi"/>
          <w:szCs w:val="28"/>
          <w:lang w:eastAsia="en-US"/>
        </w:rPr>
        <w:t>я</w:t>
      </w:r>
      <w:r w:rsidRPr="00FC7FB5">
        <w:rPr>
          <w:rFonts w:eastAsiaTheme="minorHAnsi"/>
          <w:szCs w:val="28"/>
          <w:lang w:eastAsia="en-US"/>
        </w:rPr>
        <w:t xml:space="preserve">, не </w:t>
      </w:r>
      <w:r w:rsidRPr="00FC7FB5">
        <w:rPr>
          <w:rFonts w:eastAsiaTheme="minorHAnsi"/>
          <w:szCs w:val="28"/>
          <w:lang w:eastAsia="en-US"/>
        </w:rPr>
        <w:lastRenderedPageBreak/>
        <w:t>указанн</w:t>
      </w:r>
      <w:r w:rsidR="009629D4" w:rsidRPr="00FC7FB5">
        <w:rPr>
          <w:rFonts w:eastAsiaTheme="minorHAnsi"/>
          <w:szCs w:val="28"/>
          <w:lang w:eastAsia="en-US"/>
        </w:rPr>
        <w:t>ого</w:t>
      </w:r>
      <w:r w:rsidRPr="00FC7FB5">
        <w:rPr>
          <w:rFonts w:eastAsiaTheme="minorHAnsi"/>
          <w:szCs w:val="28"/>
          <w:lang w:eastAsia="en-US"/>
        </w:rPr>
        <w:t xml:space="preserve"> в названном разрешении, в том числе при наличии </w:t>
      </w:r>
      <w:r w:rsidR="009664F1" w:rsidRPr="00FC7FB5">
        <w:rPr>
          <w:rFonts w:eastAsiaTheme="minorHAnsi"/>
          <w:szCs w:val="28"/>
          <w:lang w:eastAsia="en-US"/>
        </w:rPr>
        <w:t>исключительны</w:t>
      </w:r>
      <w:r w:rsidRPr="00FC7FB5">
        <w:rPr>
          <w:rFonts w:eastAsiaTheme="minorHAnsi"/>
          <w:szCs w:val="28"/>
          <w:lang w:eastAsia="en-US"/>
        </w:rPr>
        <w:t>х</w:t>
      </w:r>
      <w:r w:rsidR="009664F1" w:rsidRPr="00FC7FB5">
        <w:rPr>
          <w:rFonts w:eastAsiaTheme="minorHAnsi"/>
          <w:szCs w:val="28"/>
          <w:lang w:eastAsia="en-US"/>
        </w:rPr>
        <w:t xml:space="preserve"> личны</w:t>
      </w:r>
      <w:r w:rsidRPr="00FC7FB5">
        <w:rPr>
          <w:rFonts w:eastAsiaTheme="minorHAnsi"/>
          <w:szCs w:val="28"/>
          <w:lang w:eastAsia="en-US"/>
        </w:rPr>
        <w:t>х</w:t>
      </w:r>
      <w:r w:rsidR="009664F1" w:rsidRPr="00FC7FB5">
        <w:rPr>
          <w:rFonts w:eastAsiaTheme="minorHAnsi"/>
          <w:szCs w:val="28"/>
          <w:lang w:eastAsia="en-US"/>
        </w:rPr>
        <w:t xml:space="preserve"> обстоятельств</w:t>
      </w:r>
      <w:r w:rsidR="00FC7FB5" w:rsidRPr="00FC7FB5">
        <w:rPr>
          <w:rFonts w:eastAsiaTheme="minorHAnsi"/>
          <w:szCs w:val="28"/>
          <w:lang w:eastAsia="en-US"/>
        </w:rPr>
        <w:t xml:space="preserve">, которые могут быть учтены при </w:t>
      </w:r>
      <w:r w:rsidR="00506C1E">
        <w:rPr>
          <w:rFonts w:eastAsiaTheme="minorHAnsi"/>
          <w:szCs w:val="28"/>
          <w:lang w:eastAsia="en-US"/>
        </w:rPr>
        <w:t xml:space="preserve">решении вопроса о </w:t>
      </w:r>
      <w:r w:rsidR="00FC7FB5" w:rsidRPr="00FC7FB5">
        <w:rPr>
          <w:rFonts w:eastAsiaTheme="minorHAnsi"/>
          <w:szCs w:val="28"/>
          <w:lang w:eastAsia="en-US"/>
        </w:rPr>
        <w:t>назначении административного наказания</w:t>
      </w:r>
      <w:r w:rsidR="002E5026" w:rsidRPr="00FC7FB5">
        <w:rPr>
          <w:rFonts w:eastAsiaTheme="minorHAnsi"/>
          <w:szCs w:val="28"/>
          <w:lang w:eastAsia="en-US"/>
        </w:rPr>
        <w:t>.</w:t>
      </w:r>
    </w:p>
    <w:p w:rsidR="00085FBD" w:rsidRPr="00AD08B8" w:rsidRDefault="0039464E" w:rsidP="00085FBD">
      <w:pPr>
        <w:pStyle w:val="1"/>
        <w:shd w:val="clear" w:color="auto" w:fill="auto"/>
        <w:ind w:firstLine="709"/>
        <w:contextualSpacing/>
        <w:jc w:val="both"/>
        <w:rPr>
          <w:rFonts w:eastAsiaTheme="minorHAnsi"/>
        </w:rPr>
      </w:pPr>
      <w:r w:rsidRPr="00AD08B8">
        <w:t>1</w:t>
      </w:r>
      <w:r w:rsidR="006A12CB">
        <w:t>3</w:t>
      </w:r>
      <w:r w:rsidRPr="00AD08B8">
        <w:t xml:space="preserve">. </w:t>
      </w:r>
      <w:r w:rsidR="00085FBD" w:rsidRPr="00AD08B8">
        <w:rPr>
          <w:rFonts w:eastAsiaTheme="minorHAnsi"/>
        </w:rPr>
        <w:t xml:space="preserve">При </w:t>
      </w:r>
      <w:r w:rsidR="00085FBD">
        <w:rPr>
          <w:rFonts w:eastAsiaTheme="minorHAnsi"/>
        </w:rPr>
        <w:t xml:space="preserve">рассмотрении дел </w:t>
      </w:r>
      <w:r w:rsidR="00085FBD" w:rsidRPr="00AD08B8">
        <w:rPr>
          <w:rFonts w:eastAsiaTheme="minorHAnsi"/>
        </w:rPr>
        <w:t xml:space="preserve">об административных правонарушениях, предусмотренных статьей 19.24 КоАП РФ, необходимо учитывать закрепленные в </w:t>
      </w:r>
      <w:hyperlink r:id="rId13" w:history="1">
        <w:r w:rsidR="00085FBD" w:rsidRPr="00AD08B8">
          <w:rPr>
            <w:rFonts w:eastAsiaTheme="minorHAnsi"/>
          </w:rPr>
          <w:t>статье 29.5</w:t>
        </w:r>
      </w:hyperlink>
      <w:r w:rsidR="00085FBD" w:rsidRPr="00AD08B8">
        <w:rPr>
          <w:rFonts w:eastAsiaTheme="minorHAnsi"/>
        </w:rPr>
        <w:t xml:space="preserve"> </w:t>
      </w:r>
      <w:r w:rsidR="00085FBD">
        <w:rPr>
          <w:rFonts w:eastAsiaTheme="minorHAnsi"/>
        </w:rPr>
        <w:t>КоАП РФ</w:t>
      </w:r>
      <w:r w:rsidR="00085FBD" w:rsidRPr="00AD08B8">
        <w:rPr>
          <w:rFonts w:eastAsiaTheme="minorHAnsi"/>
        </w:rPr>
        <w:t xml:space="preserve"> правила о территориальной подсудности дел об административных правонарушениях, </w:t>
      </w:r>
      <w:r w:rsidR="00085FBD">
        <w:rPr>
          <w:rFonts w:eastAsiaTheme="minorHAnsi"/>
        </w:rPr>
        <w:t>исходя</w:t>
      </w:r>
      <w:r w:rsidR="00085FBD" w:rsidRPr="00AD08B8">
        <w:rPr>
          <w:rFonts w:eastAsiaTheme="minorHAnsi"/>
        </w:rPr>
        <w:t xml:space="preserve"> из </w:t>
      </w:r>
      <w:r w:rsidR="00085FBD">
        <w:rPr>
          <w:rFonts w:eastAsiaTheme="minorHAnsi"/>
        </w:rPr>
        <w:t>того,</w:t>
      </w:r>
      <w:r w:rsidR="00085FBD" w:rsidRPr="00AD08B8">
        <w:rPr>
          <w:rFonts w:eastAsiaTheme="minorHAnsi"/>
        </w:rPr>
        <w:t xml:space="preserve"> совершен</w:t>
      </w:r>
      <w:r w:rsidR="00085FBD">
        <w:rPr>
          <w:rFonts w:eastAsiaTheme="minorHAnsi"/>
        </w:rPr>
        <w:t>о</w:t>
      </w:r>
      <w:r w:rsidR="00085FBD" w:rsidRPr="00AD08B8">
        <w:rPr>
          <w:rFonts w:eastAsiaTheme="minorHAnsi"/>
        </w:rPr>
        <w:t xml:space="preserve"> поднадзорным лицом противоправн</w:t>
      </w:r>
      <w:r w:rsidR="00085FBD">
        <w:rPr>
          <w:rFonts w:eastAsiaTheme="minorHAnsi"/>
        </w:rPr>
        <w:t>ое</w:t>
      </w:r>
      <w:r w:rsidR="00085FBD" w:rsidRPr="00AD08B8">
        <w:rPr>
          <w:rFonts w:eastAsiaTheme="minorHAnsi"/>
        </w:rPr>
        <w:t xml:space="preserve"> действи</w:t>
      </w:r>
      <w:r w:rsidR="00085FBD">
        <w:rPr>
          <w:rFonts w:eastAsiaTheme="minorHAnsi"/>
        </w:rPr>
        <w:t xml:space="preserve">е или </w:t>
      </w:r>
      <w:r w:rsidR="00085FBD" w:rsidRPr="00AD08B8">
        <w:rPr>
          <w:rFonts w:eastAsiaTheme="minorHAnsi"/>
        </w:rPr>
        <w:t>бездействи</w:t>
      </w:r>
      <w:r w:rsidR="00085FBD">
        <w:rPr>
          <w:rFonts w:eastAsiaTheme="minorHAnsi"/>
        </w:rPr>
        <w:t>е</w:t>
      </w:r>
      <w:r w:rsidR="00085FBD" w:rsidRPr="00AD08B8">
        <w:rPr>
          <w:rFonts w:eastAsiaTheme="minorHAnsi"/>
        </w:rPr>
        <w:t xml:space="preserve">. </w:t>
      </w:r>
    </w:p>
    <w:p w:rsidR="0039464E" w:rsidRPr="00AD08B8" w:rsidRDefault="0039464E" w:rsidP="008E2A4F">
      <w:pPr>
        <w:pStyle w:val="1"/>
        <w:shd w:val="clear" w:color="auto" w:fill="auto"/>
        <w:ind w:firstLine="709"/>
        <w:contextualSpacing/>
        <w:jc w:val="both"/>
        <w:rPr>
          <w:rFonts w:eastAsiaTheme="minorHAnsi"/>
        </w:rPr>
      </w:pPr>
      <w:r w:rsidRPr="00AD08B8">
        <w:rPr>
          <w:rFonts w:eastAsiaTheme="minorHAnsi"/>
        </w:rPr>
        <w:t>По общему правилу дело рассматривается по месту совершения административного правонарушения (часть 1 статьи 29.5 КоАП РФ).</w:t>
      </w:r>
    </w:p>
    <w:p w:rsidR="0039464E" w:rsidRPr="00AD08B8" w:rsidRDefault="0039464E" w:rsidP="008E2A4F">
      <w:pPr>
        <w:pStyle w:val="1"/>
        <w:shd w:val="clear" w:color="auto" w:fill="auto"/>
        <w:spacing w:after="0"/>
        <w:ind w:firstLine="709"/>
        <w:contextualSpacing/>
        <w:jc w:val="both"/>
        <w:rPr>
          <w:rFonts w:eastAsiaTheme="minorHAnsi"/>
        </w:rPr>
      </w:pPr>
      <w:r w:rsidRPr="00AD08B8">
        <w:rPr>
          <w:rFonts w:eastAsiaTheme="minorHAnsi"/>
        </w:rPr>
        <w:t>При определении территориальной подсудности дел об административных правонарушениях, объективная сторона которых выра</w:t>
      </w:r>
      <w:r w:rsidR="004C5A14">
        <w:rPr>
          <w:rFonts w:eastAsiaTheme="minorHAnsi"/>
        </w:rPr>
        <w:t xml:space="preserve">жается в бездействии (неявка </w:t>
      </w:r>
      <w:r w:rsidRPr="00AD08B8">
        <w:rPr>
          <w:rFonts w:eastAsiaTheme="minorHAnsi"/>
        </w:rPr>
        <w:t xml:space="preserve">в орган внутренних дел по месту жительства либо пребывания или фактического нахождения для регистрации), </w:t>
      </w:r>
      <w:r w:rsidR="004C5A14">
        <w:rPr>
          <w:rFonts w:eastAsiaTheme="minorHAnsi"/>
        </w:rPr>
        <w:t>надлежит</w:t>
      </w:r>
      <w:r w:rsidRPr="00AD08B8">
        <w:rPr>
          <w:rFonts w:eastAsiaTheme="minorHAnsi"/>
        </w:rPr>
        <w:t xml:space="preserve"> исходить из места, где поднадзорным лицом должна быть выполнена соответствующая обязанность, то есть места </w:t>
      </w:r>
      <w:r w:rsidRPr="00AD08B8">
        <w:t>жительства или пребывания, а для лица, не имеющего места жительства или пребывания, – мест</w:t>
      </w:r>
      <w:r w:rsidR="004A2757">
        <w:t>а</w:t>
      </w:r>
      <w:r w:rsidRPr="00AD08B8">
        <w:t xml:space="preserve"> его фактического нахождения (пункт 4 статьи 1 Закона об административном надзоре)</w:t>
      </w:r>
      <w:r w:rsidRPr="00AD08B8">
        <w:rPr>
          <w:rFonts w:eastAsiaTheme="minorHAnsi"/>
        </w:rPr>
        <w:t>.</w:t>
      </w:r>
    </w:p>
    <w:p w:rsidR="0039464E" w:rsidRPr="00AD08B8" w:rsidRDefault="0039464E" w:rsidP="008E2A4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AD08B8">
        <w:rPr>
          <w:rFonts w:eastAsiaTheme="minorHAnsi"/>
        </w:rPr>
        <w:t>В случаях нарушения поднадзорным лицом запретов, установленных пунктами 1</w:t>
      </w:r>
      <w:r w:rsidR="004A2757" w:rsidRPr="004A2757">
        <w:rPr>
          <w:rFonts w:eastAsiaTheme="minorHAnsi"/>
        </w:rPr>
        <w:t>–</w:t>
      </w:r>
      <w:r w:rsidRPr="00AD08B8">
        <w:rPr>
          <w:rFonts w:eastAsiaTheme="minorHAnsi"/>
        </w:rPr>
        <w:t xml:space="preserve">4 части 1 статьи 4 </w:t>
      </w:r>
      <w:r w:rsidRPr="00AD08B8">
        <w:t>Закона об административном надзоре (запрещение пребывания в определенных местах; запрещение посещения мест проведения массовых и иных мероприятий и участия в указанных мероприятиях; запрещение пребывания вне жилого или иного помещения, являющегося местом жительства либо пребывания поднадзорного лица, в определенное время суток; запрещение выезда за установленные судом пределы территории), судье</w:t>
      </w:r>
      <w:r w:rsidR="0079381B">
        <w:t xml:space="preserve"> </w:t>
      </w:r>
      <w:r w:rsidR="0079381B" w:rsidRPr="00FC7FB5">
        <w:t>при определении</w:t>
      </w:r>
      <w:r w:rsidRPr="00FC7FB5">
        <w:t xml:space="preserve"> территориальн</w:t>
      </w:r>
      <w:r w:rsidR="0079381B" w:rsidRPr="00FC7FB5">
        <w:t>ой</w:t>
      </w:r>
      <w:r w:rsidRPr="00FC7FB5">
        <w:t xml:space="preserve"> подсудност</w:t>
      </w:r>
      <w:r w:rsidR="0079381B" w:rsidRPr="00FC7FB5">
        <w:t>и</w:t>
      </w:r>
      <w:r w:rsidRPr="00AD08B8">
        <w:t xml:space="preserve"> дел об административных правонарушениях следует учитывать, что м</w:t>
      </w:r>
      <w:r w:rsidRPr="00AD08B8">
        <w:rPr>
          <w:rFonts w:eastAsiaTheme="minorHAnsi"/>
        </w:rPr>
        <w:t xml:space="preserve">естом совершения административного правонарушения по таким делам является место </w:t>
      </w:r>
      <w:r w:rsidRPr="00AD08B8">
        <w:rPr>
          <w:rFonts w:eastAsiaTheme="minorHAnsi"/>
          <w:szCs w:val="28"/>
          <w:lang w:eastAsia="en-US"/>
        </w:rPr>
        <w:t>совершения противоправного действия независимо от места наступления его последствий, а если деяние носит длящийся характер, – место окончания противоправной деятельности</w:t>
      </w:r>
      <w:r w:rsidR="000B7239">
        <w:rPr>
          <w:rFonts w:eastAsiaTheme="minorHAnsi"/>
          <w:szCs w:val="28"/>
          <w:lang w:eastAsia="en-US"/>
        </w:rPr>
        <w:t xml:space="preserve"> или</w:t>
      </w:r>
      <w:r w:rsidRPr="00AD08B8">
        <w:rPr>
          <w:rFonts w:eastAsiaTheme="minorHAnsi"/>
          <w:szCs w:val="28"/>
          <w:lang w:eastAsia="en-US"/>
        </w:rPr>
        <w:t xml:space="preserve"> ее пресечения.</w:t>
      </w:r>
    </w:p>
    <w:p w:rsidR="00D33121" w:rsidRDefault="0039464E" w:rsidP="008E2A4F">
      <w:pPr>
        <w:pStyle w:val="1"/>
        <w:shd w:val="clear" w:color="auto" w:fill="auto"/>
        <w:ind w:firstLine="709"/>
        <w:contextualSpacing/>
        <w:jc w:val="both"/>
        <w:rPr>
          <w:rFonts w:eastAsiaTheme="minorHAnsi"/>
        </w:rPr>
      </w:pPr>
      <w:r w:rsidRPr="00214DDA">
        <w:t>1</w:t>
      </w:r>
      <w:r w:rsidR="006A12CB">
        <w:t>4</w:t>
      </w:r>
      <w:r w:rsidRPr="00214DDA">
        <w:t xml:space="preserve">. </w:t>
      </w:r>
      <w:r w:rsidR="00D33121">
        <w:rPr>
          <w:rFonts w:eastAsiaTheme="minorHAnsi"/>
        </w:rPr>
        <w:t xml:space="preserve">Обратить внимание на то, что в случае установления при рассмотрении дела об административном правонарушении, предусмотренном </w:t>
      </w:r>
      <w:r w:rsidR="001C0335">
        <w:rPr>
          <w:rFonts w:eastAsiaTheme="minorHAnsi"/>
        </w:rPr>
        <w:t>соответствующей частью</w:t>
      </w:r>
      <w:r w:rsidR="00D33121">
        <w:rPr>
          <w:rFonts w:eastAsiaTheme="minorHAnsi"/>
        </w:rPr>
        <w:t xml:space="preserve"> статьи 19.24 КоАП РФ, в действиях (бездействии) поднадзорного лица признаков преступления, ответственность за которое наступает по части 2 статьи 314</w:t>
      </w:r>
      <w:r w:rsidR="00D33121" w:rsidRPr="00DF187A">
        <w:rPr>
          <w:rFonts w:eastAsiaTheme="minorHAnsi"/>
          <w:vertAlign w:val="superscript"/>
        </w:rPr>
        <w:t>1</w:t>
      </w:r>
      <w:r w:rsidR="00D33121">
        <w:rPr>
          <w:rFonts w:eastAsiaTheme="minorHAnsi"/>
        </w:rPr>
        <w:t xml:space="preserve"> УК РФ, дело об административном правонарушении подлежит прекращению с передачей материалов </w:t>
      </w:r>
      <w:r w:rsidR="006A12CB">
        <w:rPr>
          <w:rFonts w:eastAsiaTheme="minorHAnsi"/>
        </w:rPr>
        <w:t>в орган предварительного расследования для решения вопроса о возбу</w:t>
      </w:r>
      <w:r w:rsidR="00DD037B">
        <w:rPr>
          <w:rFonts w:eastAsiaTheme="minorHAnsi"/>
        </w:rPr>
        <w:t>ждении уголовного дела (пункт 3</w:t>
      </w:r>
      <w:r w:rsidR="006A12CB">
        <w:rPr>
          <w:rFonts w:eastAsiaTheme="minorHAnsi"/>
        </w:rPr>
        <w:t xml:space="preserve"> части 1</w:t>
      </w:r>
      <w:r w:rsidR="006A12CB" w:rsidRPr="00E30C93">
        <w:rPr>
          <w:rFonts w:eastAsiaTheme="minorHAnsi"/>
          <w:vertAlign w:val="superscript"/>
        </w:rPr>
        <w:t>1</w:t>
      </w:r>
      <w:r w:rsidR="006A12CB">
        <w:rPr>
          <w:rFonts w:eastAsiaTheme="minorHAnsi"/>
        </w:rPr>
        <w:t xml:space="preserve"> статьи 29.9 КоАП РФ, пункт 1 части</w:t>
      </w:r>
      <w:r w:rsidR="006C49BB">
        <w:rPr>
          <w:rFonts w:eastAsiaTheme="minorHAnsi"/>
        </w:rPr>
        <w:t> </w:t>
      </w:r>
      <w:r w:rsidR="006A12CB">
        <w:rPr>
          <w:rFonts w:eastAsiaTheme="minorHAnsi"/>
        </w:rPr>
        <w:t>3 статьи</w:t>
      </w:r>
      <w:r w:rsidR="00A34441">
        <w:rPr>
          <w:rFonts w:eastAsiaTheme="minorHAnsi"/>
        </w:rPr>
        <w:t> </w:t>
      </w:r>
      <w:r w:rsidR="006A12CB">
        <w:rPr>
          <w:rFonts w:eastAsiaTheme="minorHAnsi"/>
        </w:rPr>
        <w:t>150, пункт 1 части 3 статьи 151 Уголовно-процессуального кодекса Российской Федерации)</w:t>
      </w:r>
      <w:r w:rsidR="00D33121">
        <w:rPr>
          <w:rFonts w:eastAsiaTheme="minorHAnsi"/>
        </w:rPr>
        <w:t>.</w:t>
      </w:r>
    </w:p>
    <w:p w:rsidR="00E831F6" w:rsidRPr="00672C48" w:rsidRDefault="00D33121" w:rsidP="008E2A4F">
      <w:pPr>
        <w:pStyle w:val="1"/>
        <w:shd w:val="clear" w:color="auto" w:fill="auto"/>
        <w:ind w:firstLine="709"/>
        <w:contextualSpacing/>
        <w:jc w:val="both"/>
        <w:rPr>
          <w:rFonts w:eastAsiaTheme="minorHAnsi"/>
        </w:rPr>
      </w:pPr>
      <w:r w:rsidRPr="00672C48">
        <w:t>1</w:t>
      </w:r>
      <w:r w:rsidR="006A12CB">
        <w:t>5</w:t>
      </w:r>
      <w:r w:rsidRPr="00672C48">
        <w:t xml:space="preserve">. </w:t>
      </w:r>
      <w:r w:rsidR="00D8523C" w:rsidRPr="00672C48">
        <w:rPr>
          <w:rFonts w:eastAsiaTheme="minorHAnsi"/>
        </w:rPr>
        <w:t xml:space="preserve">Установление в судебном заседании причин и (или) условий, способствовавших совершению </w:t>
      </w:r>
      <w:r w:rsidR="00C818D3" w:rsidRPr="00672C48">
        <w:rPr>
          <w:rFonts w:eastAsiaTheme="minorHAnsi"/>
        </w:rPr>
        <w:t xml:space="preserve">поднадзорным лицом </w:t>
      </w:r>
      <w:r w:rsidR="00D8523C" w:rsidRPr="00672C48">
        <w:rPr>
          <w:rFonts w:eastAsiaTheme="minorHAnsi"/>
        </w:rPr>
        <w:t xml:space="preserve">административного правонарушения, </w:t>
      </w:r>
      <w:r w:rsidR="000B7239" w:rsidRPr="00672C48">
        <w:rPr>
          <w:rFonts w:eastAsiaTheme="minorHAnsi"/>
        </w:rPr>
        <w:t>является</w:t>
      </w:r>
      <w:r w:rsidR="00D8523C" w:rsidRPr="00672C48">
        <w:rPr>
          <w:rFonts w:eastAsiaTheme="minorHAnsi"/>
        </w:rPr>
        <w:t xml:space="preserve"> основанием для внесения представления в адрес </w:t>
      </w:r>
      <w:r w:rsidR="00D8523C" w:rsidRPr="00672C48">
        <w:rPr>
          <w:rFonts w:eastAsiaTheme="minorHAnsi"/>
        </w:rPr>
        <w:lastRenderedPageBreak/>
        <w:t xml:space="preserve">лиц, ответственных </w:t>
      </w:r>
      <w:r w:rsidR="005771E9" w:rsidRPr="00672C48">
        <w:rPr>
          <w:rFonts w:eastAsiaTheme="minorHAnsi"/>
        </w:rPr>
        <w:t xml:space="preserve">за </w:t>
      </w:r>
      <w:r w:rsidR="006A269C" w:rsidRPr="00672C48">
        <w:rPr>
          <w:rFonts w:eastAsiaTheme="minorHAnsi"/>
        </w:rPr>
        <w:t>осуществл</w:t>
      </w:r>
      <w:r w:rsidR="005771E9" w:rsidRPr="00672C48">
        <w:rPr>
          <w:rFonts w:eastAsiaTheme="minorHAnsi"/>
        </w:rPr>
        <w:t>ение</w:t>
      </w:r>
      <w:r w:rsidR="006A269C" w:rsidRPr="00672C48">
        <w:rPr>
          <w:rFonts w:eastAsiaTheme="minorHAnsi"/>
        </w:rPr>
        <w:t xml:space="preserve"> административн</w:t>
      </w:r>
      <w:r w:rsidR="005771E9" w:rsidRPr="00672C48">
        <w:rPr>
          <w:rFonts w:eastAsiaTheme="minorHAnsi"/>
        </w:rPr>
        <w:t>ого</w:t>
      </w:r>
      <w:r w:rsidR="006A269C" w:rsidRPr="00672C48">
        <w:rPr>
          <w:rFonts w:eastAsiaTheme="minorHAnsi"/>
        </w:rPr>
        <w:t xml:space="preserve"> надзор</w:t>
      </w:r>
      <w:r w:rsidR="005771E9" w:rsidRPr="00672C48">
        <w:rPr>
          <w:rFonts w:eastAsiaTheme="minorHAnsi"/>
        </w:rPr>
        <w:t>а</w:t>
      </w:r>
      <w:r w:rsidR="006A269C" w:rsidRPr="00672C48">
        <w:rPr>
          <w:rFonts w:eastAsiaTheme="minorHAnsi"/>
        </w:rPr>
        <w:t xml:space="preserve"> </w:t>
      </w:r>
      <w:r w:rsidR="00D8523C" w:rsidRPr="00672C48">
        <w:rPr>
          <w:rFonts w:eastAsiaTheme="minorHAnsi"/>
        </w:rPr>
        <w:t>(</w:t>
      </w:r>
      <w:hyperlink r:id="rId14" w:history="1">
        <w:r w:rsidR="00D8523C" w:rsidRPr="00672C48">
          <w:rPr>
            <w:rFonts w:eastAsiaTheme="minorHAnsi"/>
          </w:rPr>
          <w:t>статья</w:t>
        </w:r>
        <w:r w:rsidR="00B50EC7">
          <w:rPr>
            <w:rFonts w:eastAsiaTheme="minorHAnsi"/>
          </w:rPr>
          <w:t> </w:t>
        </w:r>
        <w:r w:rsidR="00D8523C" w:rsidRPr="00672C48">
          <w:rPr>
            <w:rFonts w:eastAsiaTheme="minorHAnsi"/>
          </w:rPr>
          <w:t>29.13</w:t>
        </w:r>
      </w:hyperlink>
      <w:r w:rsidR="00D8523C" w:rsidRPr="00672C48">
        <w:rPr>
          <w:rFonts w:eastAsiaTheme="minorHAnsi"/>
        </w:rPr>
        <w:t xml:space="preserve"> КоАП РФ).</w:t>
      </w:r>
      <w:r w:rsidR="007A338D" w:rsidRPr="00672C48">
        <w:rPr>
          <w:rFonts w:eastAsiaTheme="minorHAnsi"/>
        </w:rPr>
        <w:t xml:space="preserve"> </w:t>
      </w:r>
    </w:p>
    <w:p w:rsidR="00F469FA" w:rsidRDefault="00F469FA" w:rsidP="008E2A4F">
      <w:pPr>
        <w:pStyle w:val="1"/>
        <w:shd w:val="clear" w:color="auto" w:fill="auto"/>
        <w:ind w:firstLine="709"/>
        <w:contextualSpacing/>
        <w:jc w:val="both"/>
        <w:rPr>
          <w:rFonts w:eastAsiaTheme="minorHAnsi"/>
        </w:rPr>
      </w:pPr>
    </w:p>
    <w:p w:rsidR="0098100C" w:rsidRDefault="0098100C" w:rsidP="008E2A4F">
      <w:pPr>
        <w:pStyle w:val="1"/>
        <w:shd w:val="clear" w:color="auto" w:fill="auto"/>
        <w:ind w:firstLine="709"/>
        <w:contextualSpacing/>
        <w:jc w:val="both"/>
        <w:rPr>
          <w:rFonts w:eastAsiaTheme="minorHAnsi"/>
        </w:rPr>
      </w:pPr>
    </w:p>
    <w:p w:rsidR="006C49BB" w:rsidRDefault="006C49BB" w:rsidP="006C49BB">
      <w:pPr>
        <w:pStyle w:val="1"/>
        <w:shd w:val="clear" w:color="auto" w:fill="auto"/>
        <w:spacing w:after="0"/>
        <w:ind w:firstLine="709"/>
        <w:contextualSpacing/>
        <w:jc w:val="both"/>
        <w:rPr>
          <w:rFonts w:eastAsiaTheme="minorHAnsi"/>
        </w:rPr>
      </w:pPr>
    </w:p>
    <w:tbl>
      <w:tblPr>
        <w:tblW w:w="9606" w:type="dxa"/>
        <w:tblLook w:val="01E0"/>
      </w:tblPr>
      <w:tblGrid>
        <w:gridCol w:w="5211"/>
        <w:gridCol w:w="4395"/>
      </w:tblGrid>
      <w:tr w:rsidR="00B50EC7" w:rsidRPr="00B50EC7" w:rsidTr="006C49BB">
        <w:trPr>
          <w:trHeight w:val="718"/>
        </w:trPr>
        <w:tc>
          <w:tcPr>
            <w:tcW w:w="5211" w:type="dxa"/>
            <w:hideMark/>
          </w:tcPr>
          <w:p w:rsidR="00B50EC7" w:rsidRPr="00B50EC7" w:rsidRDefault="00B50EC7" w:rsidP="00B50EC7">
            <w:pPr>
              <w:shd w:val="clear" w:color="auto" w:fill="FFFFFF"/>
              <w:rPr>
                <w:szCs w:val="28"/>
              </w:rPr>
            </w:pPr>
            <w:r w:rsidRPr="00B50EC7">
              <w:rPr>
                <w:szCs w:val="28"/>
              </w:rPr>
              <w:t>Председатель Верховного Суда</w:t>
            </w:r>
          </w:p>
          <w:p w:rsidR="00B50EC7" w:rsidRPr="00B50EC7" w:rsidRDefault="00B50EC7" w:rsidP="00514A27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B50EC7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395" w:type="dxa"/>
          </w:tcPr>
          <w:p w:rsidR="00B50EC7" w:rsidRPr="00B50EC7" w:rsidRDefault="00B50EC7" w:rsidP="00514A2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</w:p>
          <w:p w:rsidR="00B50EC7" w:rsidRPr="00B50EC7" w:rsidRDefault="00B50EC7" w:rsidP="00514A27">
            <w:pPr>
              <w:pStyle w:val="31"/>
              <w:spacing w:after="0"/>
              <w:ind w:left="0" w:right="34"/>
              <w:jc w:val="right"/>
              <w:rPr>
                <w:sz w:val="28"/>
                <w:szCs w:val="28"/>
              </w:rPr>
            </w:pPr>
            <w:r w:rsidRPr="00B50EC7">
              <w:rPr>
                <w:sz w:val="28"/>
                <w:szCs w:val="28"/>
              </w:rPr>
              <w:t>В.М. Лебедев</w:t>
            </w:r>
          </w:p>
        </w:tc>
      </w:tr>
      <w:tr w:rsidR="00B50EC7" w:rsidRPr="00B50EC7" w:rsidTr="006C49BB">
        <w:tc>
          <w:tcPr>
            <w:tcW w:w="5211" w:type="dxa"/>
          </w:tcPr>
          <w:p w:rsidR="00B50EC7" w:rsidRPr="00B50EC7" w:rsidRDefault="00B50EC7" w:rsidP="00B50EC7">
            <w:pPr>
              <w:shd w:val="clear" w:color="auto" w:fill="FFFFFF"/>
              <w:rPr>
                <w:szCs w:val="28"/>
              </w:rPr>
            </w:pPr>
          </w:p>
          <w:p w:rsidR="00B50EC7" w:rsidRPr="00B50EC7" w:rsidRDefault="00B50EC7" w:rsidP="00B50EC7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395" w:type="dxa"/>
          </w:tcPr>
          <w:p w:rsidR="00B50EC7" w:rsidRPr="00B50EC7" w:rsidRDefault="00B50EC7" w:rsidP="00B50EC7">
            <w:pPr>
              <w:pStyle w:val="31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B50EC7" w:rsidRPr="00B50EC7" w:rsidTr="006C49BB">
        <w:tc>
          <w:tcPr>
            <w:tcW w:w="5211" w:type="dxa"/>
            <w:hideMark/>
          </w:tcPr>
          <w:p w:rsidR="00B50EC7" w:rsidRPr="00B50EC7" w:rsidRDefault="00B50EC7" w:rsidP="00B50EC7">
            <w:pPr>
              <w:shd w:val="clear" w:color="auto" w:fill="FFFFFF"/>
              <w:rPr>
                <w:szCs w:val="28"/>
              </w:rPr>
            </w:pPr>
            <w:r w:rsidRPr="00B50EC7">
              <w:rPr>
                <w:szCs w:val="28"/>
              </w:rPr>
              <w:t>Секретарь Пленума,</w:t>
            </w:r>
          </w:p>
          <w:p w:rsidR="00B50EC7" w:rsidRPr="00B50EC7" w:rsidRDefault="00B50EC7" w:rsidP="00B50EC7">
            <w:pPr>
              <w:shd w:val="clear" w:color="auto" w:fill="FFFFFF"/>
              <w:rPr>
                <w:szCs w:val="28"/>
              </w:rPr>
            </w:pPr>
            <w:r w:rsidRPr="00B50EC7">
              <w:rPr>
                <w:szCs w:val="28"/>
              </w:rPr>
              <w:t>судья Верховного Суда</w:t>
            </w:r>
          </w:p>
          <w:p w:rsidR="00B50EC7" w:rsidRPr="00B50EC7" w:rsidRDefault="00B50EC7" w:rsidP="00B50EC7">
            <w:pPr>
              <w:pStyle w:val="31"/>
              <w:ind w:left="0"/>
              <w:rPr>
                <w:sz w:val="28"/>
                <w:szCs w:val="28"/>
              </w:rPr>
            </w:pPr>
            <w:r w:rsidRPr="00B50EC7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395" w:type="dxa"/>
          </w:tcPr>
          <w:p w:rsidR="00B50EC7" w:rsidRDefault="00B50EC7" w:rsidP="00B50EC7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</w:p>
          <w:p w:rsidR="00B50EC7" w:rsidRPr="00B50EC7" w:rsidRDefault="00B50EC7" w:rsidP="00B50EC7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</w:p>
          <w:p w:rsidR="00B50EC7" w:rsidRPr="00B50EC7" w:rsidRDefault="00B50EC7" w:rsidP="00B50EC7">
            <w:pPr>
              <w:pStyle w:val="31"/>
              <w:spacing w:after="0"/>
              <w:ind w:left="0" w:right="34"/>
              <w:jc w:val="right"/>
              <w:rPr>
                <w:sz w:val="28"/>
                <w:szCs w:val="28"/>
              </w:rPr>
            </w:pPr>
            <w:r w:rsidRPr="00B50EC7">
              <w:rPr>
                <w:sz w:val="28"/>
                <w:szCs w:val="28"/>
              </w:rPr>
              <w:t>В.В. Момотов</w:t>
            </w:r>
          </w:p>
        </w:tc>
      </w:tr>
    </w:tbl>
    <w:p w:rsidR="00B50EC7" w:rsidRPr="00B50EC7" w:rsidRDefault="00B50EC7">
      <w:pPr>
        <w:pStyle w:val="31"/>
        <w:ind w:left="0"/>
        <w:rPr>
          <w:sz w:val="28"/>
          <w:szCs w:val="28"/>
        </w:rPr>
      </w:pPr>
    </w:p>
    <w:sectPr w:rsidR="00B50EC7" w:rsidRPr="00B50EC7" w:rsidSect="006C49BB">
      <w:headerReference w:type="default" r:id="rId15"/>
      <w:pgSz w:w="11906" w:h="16838"/>
      <w:pgMar w:top="1034" w:right="849" w:bottom="1135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C09" w:rsidRDefault="00995C09" w:rsidP="009D4F92">
      <w:r>
        <w:separator/>
      </w:r>
    </w:p>
  </w:endnote>
  <w:endnote w:type="continuationSeparator" w:id="0">
    <w:p w:rsidR="00995C09" w:rsidRDefault="00995C09" w:rsidP="009D4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C09" w:rsidRDefault="00995C09" w:rsidP="009D4F92">
      <w:r>
        <w:separator/>
      </w:r>
    </w:p>
  </w:footnote>
  <w:footnote w:type="continuationSeparator" w:id="0">
    <w:p w:rsidR="00995C09" w:rsidRDefault="00995C09" w:rsidP="009D4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6421945"/>
      <w:docPartObj>
        <w:docPartGallery w:val="Page Numbers (Top of Page)"/>
        <w:docPartUnique/>
      </w:docPartObj>
    </w:sdtPr>
    <w:sdtContent>
      <w:p w:rsidR="00E4140B" w:rsidRDefault="00DD5492" w:rsidP="008E2A4F">
        <w:pPr>
          <w:pStyle w:val="a6"/>
          <w:spacing w:after="280"/>
          <w:jc w:val="center"/>
        </w:pPr>
        <w:fldSimple w:instr=" PAGE   \* MERGEFORMAT ">
          <w:r w:rsidR="00FD4C2C">
            <w:rPr>
              <w:noProof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47F94"/>
    <w:multiLevelType w:val="multilevel"/>
    <w:tmpl w:val="5D366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359"/>
    <w:rsid w:val="00004715"/>
    <w:rsid w:val="00005164"/>
    <w:rsid w:val="000054B6"/>
    <w:rsid w:val="0001005D"/>
    <w:rsid w:val="00014903"/>
    <w:rsid w:val="00017C23"/>
    <w:rsid w:val="00020BAD"/>
    <w:rsid w:val="00023754"/>
    <w:rsid w:val="000239A0"/>
    <w:rsid w:val="00030A5C"/>
    <w:rsid w:val="00033662"/>
    <w:rsid w:val="000340C1"/>
    <w:rsid w:val="00036447"/>
    <w:rsid w:val="00041652"/>
    <w:rsid w:val="000428CC"/>
    <w:rsid w:val="00044BD8"/>
    <w:rsid w:val="000456D8"/>
    <w:rsid w:val="000460A2"/>
    <w:rsid w:val="00047018"/>
    <w:rsid w:val="000479E8"/>
    <w:rsid w:val="00047E1C"/>
    <w:rsid w:val="00050542"/>
    <w:rsid w:val="000505FB"/>
    <w:rsid w:val="000513D8"/>
    <w:rsid w:val="000518A4"/>
    <w:rsid w:val="00051E57"/>
    <w:rsid w:val="0006748C"/>
    <w:rsid w:val="00072662"/>
    <w:rsid w:val="000739B6"/>
    <w:rsid w:val="000753A5"/>
    <w:rsid w:val="00083A2A"/>
    <w:rsid w:val="00085FBD"/>
    <w:rsid w:val="00092802"/>
    <w:rsid w:val="0009341B"/>
    <w:rsid w:val="00094584"/>
    <w:rsid w:val="000953D4"/>
    <w:rsid w:val="000A0B35"/>
    <w:rsid w:val="000A10B8"/>
    <w:rsid w:val="000A1423"/>
    <w:rsid w:val="000A6B25"/>
    <w:rsid w:val="000A75FE"/>
    <w:rsid w:val="000B575B"/>
    <w:rsid w:val="000B607D"/>
    <w:rsid w:val="000B6DB3"/>
    <w:rsid w:val="000B7239"/>
    <w:rsid w:val="000C2662"/>
    <w:rsid w:val="000C6231"/>
    <w:rsid w:val="000C774A"/>
    <w:rsid w:val="000C7949"/>
    <w:rsid w:val="000D102C"/>
    <w:rsid w:val="000D45C0"/>
    <w:rsid w:val="000D49CE"/>
    <w:rsid w:val="000D4E2E"/>
    <w:rsid w:val="000E284F"/>
    <w:rsid w:val="000E582E"/>
    <w:rsid w:val="000E6A39"/>
    <w:rsid w:val="000F4801"/>
    <w:rsid w:val="000F5C04"/>
    <w:rsid w:val="000F5DD9"/>
    <w:rsid w:val="000F6AA0"/>
    <w:rsid w:val="000F6CAB"/>
    <w:rsid w:val="001045D0"/>
    <w:rsid w:val="00105E6D"/>
    <w:rsid w:val="0010650D"/>
    <w:rsid w:val="00107A36"/>
    <w:rsid w:val="00112686"/>
    <w:rsid w:val="0011414C"/>
    <w:rsid w:val="00115143"/>
    <w:rsid w:val="00121DD0"/>
    <w:rsid w:val="0012335A"/>
    <w:rsid w:val="00123FD7"/>
    <w:rsid w:val="0012668C"/>
    <w:rsid w:val="0013249E"/>
    <w:rsid w:val="00146C62"/>
    <w:rsid w:val="00146F84"/>
    <w:rsid w:val="00147376"/>
    <w:rsid w:val="00152B70"/>
    <w:rsid w:val="00152BFE"/>
    <w:rsid w:val="00153139"/>
    <w:rsid w:val="001545F1"/>
    <w:rsid w:val="001564F9"/>
    <w:rsid w:val="0016086D"/>
    <w:rsid w:val="0016104C"/>
    <w:rsid w:val="00161EEC"/>
    <w:rsid w:val="00163FF7"/>
    <w:rsid w:val="00164AE3"/>
    <w:rsid w:val="00166DF2"/>
    <w:rsid w:val="001675CB"/>
    <w:rsid w:val="00171571"/>
    <w:rsid w:val="00174B60"/>
    <w:rsid w:val="00176FBB"/>
    <w:rsid w:val="00177798"/>
    <w:rsid w:val="0018040B"/>
    <w:rsid w:val="0018276E"/>
    <w:rsid w:val="001830A5"/>
    <w:rsid w:val="001877FE"/>
    <w:rsid w:val="00194B93"/>
    <w:rsid w:val="0019500A"/>
    <w:rsid w:val="00195717"/>
    <w:rsid w:val="00195C0E"/>
    <w:rsid w:val="00196106"/>
    <w:rsid w:val="001965BA"/>
    <w:rsid w:val="001A201B"/>
    <w:rsid w:val="001A5057"/>
    <w:rsid w:val="001A74D8"/>
    <w:rsid w:val="001B4E84"/>
    <w:rsid w:val="001C0335"/>
    <w:rsid w:val="001C0CC7"/>
    <w:rsid w:val="001C6124"/>
    <w:rsid w:val="001C615E"/>
    <w:rsid w:val="001D30A0"/>
    <w:rsid w:val="001D5CA0"/>
    <w:rsid w:val="001D7619"/>
    <w:rsid w:val="001E100D"/>
    <w:rsid w:val="001E1D24"/>
    <w:rsid w:val="001E4264"/>
    <w:rsid w:val="001E649C"/>
    <w:rsid w:val="001E672B"/>
    <w:rsid w:val="001E75B7"/>
    <w:rsid w:val="001E7EFF"/>
    <w:rsid w:val="001F0E00"/>
    <w:rsid w:val="001F384E"/>
    <w:rsid w:val="001F4E17"/>
    <w:rsid w:val="001F726C"/>
    <w:rsid w:val="001F74C8"/>
    <w:rsid w:val="00201219"/>
    <w:rsid w:val="00201568"/>
    <w:rsid w:val="0020191E"/>
    <w:rsid w:val="00202493"/>
    <w:rsid w:val="00202707"/>
    <w:rsid w:val="00202CF9"/>
    <w:rsid w:val="00203C65"/>
    <w:rsid w:val="00205F5A"/>
    <w:rsid w:val="002073F2"/>
    <w:rsid w:val="00210724"/>
    <w:rsid w:val="0021339A"/>
    <w:rsid w:val="00214DDA"/>
    <w:rsid w:val="00215E9E"/>
    <w:rsid w:val="00221B6F"/>
    <w:rsid w:val="00225275"/>
    <w:rsid w:val="00225F75"/>
    <w:rsid w:val="00226409"/>
    <w:rsid w:val="00226F85"/>
    <w:rsid w:val="00227DF1"/>
    <w:rsid w:val="002336B1"/>
    <w:rsid w:val="00234CE1"/>
    <w:rsid w:val="00235429"/>
    <w:rsid w:val="00237D24"/>
    <w:rsid w:val="002422C6"/>
    <w:rsid w:val="002425E2"/>
    <w:rsid w:val="002505D3"/>
    <w:rsid w:val="00253BA0"/>
    <w:rsid w:val="002564C4"/>
    <w:rsid w:val="002603B0"/>
    <w:rsid w:val="0026184C"/>
    <w:rsid w:val="00261921"/>
    <w:rsid w:val="00263D02"/>
    <w:rsid w:val="00265C3D"/>
    <w:rsid w:val="002660C5"/>
    <w:rsid w:val="0027067A"/>
    <w:rsid w:val="00271641"/>
    <w:rsid w:val="002726BE"/>
    <w:rsid w:val="00272D21"/>
    <w:rsid w:val="00276AEE"/>
    <w:rsid w:val="002804AF"/>
    <w:rsid w:val="0028243F"/>
    <w:rsid w:val="00282B44"/>
    <w:rsid w:val="00285400"/>
    <w:rsid w:val="00287382"/>
    <w:rsid w:val="00295DD5"/>
    <w:rsid w:val="002967B8"/>
    <w:rsid w:val="00296FB7"/>
    <w:rsid w:val="002A0391"/>
    <w:rsid w:val="002A5FFB"/>
    <w:rsid w:val="002B12AC"/>
    <w:rsid w:val="002B6048"/>
    <w:rsid w:val="002C0236"/>
    <w:rsid w:val="002C263F"/>
    <w:rsid w:val="002C29E1"/>
    <w:rsid w:val="002C443C"/>
    <w:rsid w:val="002C644D"/>
    <w:rsid w:val="002C7575"/>
    <w:rsid w:val="002D0639"/>
    <w:rsid w:val="002D2648"/>
    <w:rsid w:val="002D468A"/>
    <w:rsid w:val="002D7075"/>
    <w:rsid w:val="002E1ED5"/>
    <w:rsid w:val="002E5026"/>
    <w:rsid w:val="002F4833"/>
    <w:rsid w:val="002F4B33"/>
    <w:rsid w:val="002F6C49"/>
    <w:rsid w:val="003009A8"/>
    <w:rsid w:val="003028EF"/>
    <w:rsid w:val="003057AF"/>
    <w:rsid w:val="00305A37"/>
    <w:rsid w:val="00306A57"/>
    <w:rsid w:val="003155A0"/>
    <w:rsid w:val="003213E0"/>
    <w:rsid w:val="003213E7"/>
    <w:rsid w:val="00331488"/>
    <w:rsid w:val="003315B7"/>
    <w:rsid w:val="003321D7"/>
    <w:rsid w:val="003331E8"/>
    <w:rsid w:val="003341CE"/>
    <w:rsid w:val="003344B4"/>
    <w:rsid w:val="003429BC"/>
    <w:rsid w:val="00352275"/>
    <w:rsid w:val="00352371"/>
    <w:rsid w:val="00352E0A"/>
    <w:rsid w:val="003542EE"/>
    <w:rsid w:val="00356009"/>
    <w:rsid w:val="003561B4"/>
    <w:rsid w:val="00361CF6"/>
    <w:rsid w:val="00362032"/>
    <w:rsid w:val="00362EB5"/>
    <w:rsid w:val="00364E18"/>
    <w:rsid w:val="00367B88"/>
    <w:rsid w:val="00367EF1"/>
    <w:rsid w:val="0037133A"/>
    <w:rsid w:val="00371709"/>
    <w:rsid w:val="00374067"/>
    <w:rsid w:val="00392C9C"/>
    <w:rsid w:val="00393547"/>
    <w:rsid w:val="00393932"/>
    <w:rsid w:val="00394088"/>
    <w:rsid w:val="003941FB"/>
    <w:rsid w:val="0039464E"/>
    <w:rsid w:val="00395454"/>
    <w:rsid w:val="00396DFA"/>
    <w:rsid w:val="003B0D02"/>
    <w:rsid w:val="003B1B81"/>
    <w:rsid w:val="003B1EA2"/>
    <w:rsid w:val="003C334B"/>
    <w:rsid w:val="003C3CCA"/>
    <w:rsid w:val="003C4F64"/>
    <w:rsid w:val="003D29C4"/>
    <w:rsid w:val="003D5305"/>
    <w:rsid w:val="003D6897"/>
    <w:rsid w:val="003D6FBA"/>
    <w:rsid w:val="003E5211"/>
    <w:rsid w:val="003E6112"/>
    <w:rsid w:val="003F2A40"/>
    <w:rsid w:val="003F520F"/>
    <w:rsid w:val="00400297"/>
    <w:rsid w:val="00401B5E"/>
    <w:rsid w:val="00402F01"/>
    <w:rsid w:val="004035D0"/>
    <w:rsid w:val="00405874"/>
    <w:rsid w:val="00407AEA"/>
    <w:rsid w:val="00412A7C"/>
    <w:rsid w:val="00415B26"/>
    <w:rsid w:val="00415F9A"/>
    <w:rsid w:val="004230C3"/>
    <w:rsid w:val="0042478B"/>
    <w:rsid w:val="00427FF8"/>
    <w:rsid w:val="00432A98"/>
    <w:rsid w:val="00434FC3"/>
    <w:rsid w:val="004353EB"/>
    <w:rsid w:val="00435EC9"/>
    <w:rsid w:val="004427AC"/>
    <w:rsid w:val="0045358B"/>
    <w:rsid w:val="00456166"/>
    <w:rsid w:val="004601E3"/>
    <w:rsid w:val="0046058D"/>
    <w:rsid w:val="00462FA7"/>
    <w:rsid w:val="004665EE"/>
    <w:rsid w:val="0046677B"/>
    <w:rsid w:val="00467F5B"/>
    <w:rsid w:val="00470F94"/>
    <w:rsid w:val="00471092"/>
    <w:rsid w:val="0047210E"/>
    <w:rsid w:val="00472ABB"/>
    <w:rsid w:val="0047320D"/>
    <w:rsid w:val="0047330B"/>
    <w:rsid w:val="00473895"/>
    <w:rsid w:val="004770B3"/>
    <w:rsid w:val="00477271"/>
    <w:rsid w:val="004808F8"/>
    <w:rsid w:val="00482447"/>
    <w:rsid w:val="00487937"/>
    <w:rsid w:val="00490752"/>
    <w:rsid w:val="00491BBC"/>
    <w:rsid w:val="00494EB1"/>
    <w:rsid w:val="00495D3C"/>
    <w:rsid w:val="004A2757"/>
    <w:rsid w:val="004A3810"/>
    <w:rsid w:val="004B1811"/>
    <w:rsid w:val="004B18AB"/>
    <w:rsid w:val="004B7704"/>
    <w:rsid w:val="004C5A14"/>
    <w:rsid w:val="004D1B64"/>
    <w:rsid w:val="004D1D35"/>
    <w:rsid w:val="004D4ACF"/>
    <w:rsid w:val="004E2EAF"/>
    <w:rsid w:val="004E4011"/>
    <w:rsid w:val="004E41FF"/>
    <w:rsid w:val="004E6589"/>
    <w:rsid w:val="004E70EC"/>
    <w:rsid w:val="004F354C"/>
    <w:rsid w:val="004F6232"/>
    <w:rsid w:val="004F7BA3"/>
    <w:rsid w:val="00503523"/>
    <w:rsid w:val="00505369"/>
    <w:rsid w:val="00505CDB"/>
    <w:rsid w:val="00506551"/>
    <w:rsid w:val="005068D5"/>
    <w:rsid w:val="00506C1E"/>
    <w:rsid w:val="005121B6"/>
    <w:rsid w:val="00514439"/>
    <w:rsid w:val="00514A27"/>
    <w:rsid w:val="0051755B"/>
    <w:rsid w:val="005216B0"/>
    <w:rsid w:val="005216BB"/>
    <w:rsid w:val="00523016"/>
    <w:rsid w:val="005246E4"/>
    <w:rsid w:val="00526114"/>
    <w:rsid w:val="00527FEB"/>
    <w:rsid w:val="00531129"/>
    <w:rsid w:val="00531CA2"/>
    <w:rsid w:val="00533908"/>
    <w:rsid w:val="00535A75"/>
    <w:rsid w:val="00535E9C"/>
    <w:rsid w:val="00540A66"/>
    <w:rsid w:val="0055040E"/>
    <w:rsid w:val="005527ED"/>
    <w:rsid w:val="00555629"/>
    <w:rsid w:val="00560168"/>
    <w:rsid w:val="005610C9"/>
    <w:rsid w:val="00561786"/>
    <w:rsid w:val="00564A5F"/>
    <w:rsid w:val="0057244F"/>
    <w:rsid w:val="00575E5F"/>
    <w:rsid w:val="00576DA5"/>
    <w:rsid w:val="005771E9"/>
    <w:rsid w:val="00577250"/>
    <w:rsid w:val="00577977"/>
    <w:rsid w:val="005779A4"/>
    <w:rsid w:val="00583844"/>
    <w:rsid w:val="0058390A"/>
    <w:rsid w:val="00583DA3"/>
    <w:rsid w:val="00585A8F"/>
    <w:rsid w:val="00586126"/>
    <w:rsid w:val="00591B67"/>
    <w:rsid w:val="00592A37"/>
    <w:rsid w:val="005979C7"/>
    <w:rsid w:val="005A1CEA"/>
    <w:rsid w:val="005A5192"/>
    <w:rsid w:val="005A73FE"/>
    <w:rsid w:val="005B2BF2"/>
    <w:rsid w:val="005B3D8A"/>
    <w:rsid w:val="005B691A"/>
    <w:rsid w:val="005B70D7"/>
    <w:rsid w:val="005B7FEB"/>
    <w:rsid w:val="005C01D2"/>
    <w:rsid w:val="005C3119"/>
    <w:rsid w:val="005C6826"/>
    <w:rsid w:val="005D47E1"/>
    <w:rsid w:val="005D64DE"/>
    <w:rsid w:val="005D7C29"/>
    <w:rsid w:val="005E327D"/>
    <w:rsid w:val="005E6606"/>
    <w:rsid w:val="005E7786"/>
    <w:rsid w:val="005F3AB0"/>
    <w:rsid w:val="00601335"/>
    <w:rsid w:val="006020FC"/>
    <w:rsid w:val="00606EAD"/>
    <w:rsid w:val="00607359"/>
    <w:rsid w:val="00607CB9"/>
    <w:rsid w:val="006130D6"/>
    <w:rsid w:val="006139BF"/>
    <w:rsid w:val="006210F7"/>
    <w:rsid w:val="00621874"/>
    <w:rsid w:val="00622789"/>
    <w:rsid w:val="0062718F"/>
    <w:rsid w:val="00627467"/>
    <w:rsid w:val="0063094B"/>
    <w:rsid w:val="00630D30"/>
    <w:rsid w:val="00634F27"/>
    <w:rsid w:val="006351CE"/>
    <w:rsid w:val="00636D02"/>
    <w:rsid w:val="00637474"/>
    <w:rsid w:val="00640AFE"/>
    <w:rsid w:val="00642E98"/>
    <w:rsid w:val="0065220F"/>
    <w:rsid w:val="00653974"/>
    <w:rsid w:val="0065581A"/>
    <w:rsid w:val="00672AD4"/>
    <w:rsid w:val="00672C48"/>
    <w:rsid w:val="006744D2"/>
    <w:rsid w:val="00676404"/>
    <w:rsid w:val="00677E9D"/>
    <w:rsid w:val="00681B05"/>
    <w:rsid w:val="00684DBA"/>
    <w:rsid w:val="006854E2"/>
    <w:rsid w:val="00685970"/>
    <w:rsid w:val="0068769B"/>
    <w:rsid w:val="00692911"/>
    <w:rsid w:val="00693452"/>
    <w:rsid w:val="00693EAC"/>
    <w:rsid w:val="00695D0D"/>
    <w:rsid w:val="00696C34"/>
    <w:rsid w:val="006A12CB"/>
    <w:rsid w:val="006A269C"/>
    <w:rsid w:val="006A403E"/>
    <w:rsid w:val="006A5190"/>
    <w:rsid w:val="006B15CE"/>
    <w:rsid w:val="006B1B9C"/>
    <w:rsid w:val="006B2E88"/>
    <w:rsid w:val="006B4C3A"/>
    <w:rsid w:val="006B66A5"/>
    <w:rsid w:val="006C08A4"/>
    <w:rsid w:val="006C2B99"/>
    <w:rsid w:val="006C3C3C"/>
    <w:rsid w:val="006C438B"/>
    <w:rsid w:val="006C49BB"/>
    <w:rsid w:val="006C5A50"/>
    <w:rsid w:val="006C6BFA"/>
    <w:rsid w:val="006C7355"/>
    <w:rsid w:val="006D15EE"/>
    <w:rsid w:val="006D2793"/>
    <w:rsid w:val="006D353A"/>
    <w:rsid w:val="006D404F"/>
    <w:rsid w:val="006D4BCC"/>
    <w:rsid w:val="006D56A4"/>
    <w:rsid w:val="006E33C3"/>
    <w:rsid w:val="006E48FA"/>
    <w:rsid w:val="006F106A"/>
    <w:rsid w:val="006F2649"/>
    <w:rsid w:val="006F27CA"/>
    <w:rsid w:val="006F5B35"/>
    <w:rsid w:val="00701DA7"/>
    <w:rsid w:val="00704617"/>
    <w:rsid w:val="00707D73"/>
    <w:rsid w:val="007147AC"/>
    <w:rsid w:val="0072349D"/>
    <w:rsid w:val="007240D2"/>
    <w:rsid w:val="00725294"/>
    <w:rsid w:val="00725600"/>
    <w:rsid w:val="007256E9"/>
    <w:rsid w:val="00726C1B"/>
    <w:rsid w:val="00730E9E"/>
    <w:rsid w:val="00733ED5"/>
    <w:rsid w:val="00743DEC"/>
    <w:rsid w:val="00745B80"/>
    <w:rsid w:val="007530F2"/>
    <w:rsid w:val="0075564C"/>
    <w:rsid w:val="00757E1B"/>
    <w:rsid w:val="00764463"/>
    <w:rsid w:val="007675D8"/>
    <w:rsid w:val="0077130A"/>
    <w:rsid w:val="007722EC"/>
    <w:rsid w:val="00777418"/>
    <w:rsid w:val="00785FCE"/>
    <w:rsid w:val="0078710D"/>
    <w:rsid w:val="00787655"/>
    <w:rsid w:val="00787A59"/>
    <w:rsid w:val="00787B8F"/>
    <w:rsid w:val="0079381B"/>
    <w:rsid w:val="00794F6A"/>
    <w:rsid w:val="007A3172"/>
    <w:rsid w:val="007A338D"/>
    <w:rsid w:val="007B021E"/>
    <w:rsid w:val="007B07DC"/>
    <w:rsid w:val="007B1490"/>
    <w:rsid w:val="007B1AA9"/>
    <w:rsid w:val="007B3720"/>
    <w:rsid w:val="007B3E18"/>
    <w:rsid w:val="007C53C7"/>
    <w:rsid w:val="007D2622"/>
    <w:rsid w:val="007D2818"/>
    <w:rsid w:val="007D7FB2"/>
    <w:rsid w:val="007E2A5F"/>
    <w:rsid w:val="007E5055"/>
    <w:rsid w:val="007F246A"/>
    <w:rsid w:val="007F7345"/>
    <w:rsid w:val="007F77E9"/>
    <w:rsid w:val="008000D5"/>
    <w:rsid w:val="008002B5"/>
    <w:rsid w:val="008003AA"/>
    <w:rsid w:val="00802D9B"/>
    <w:rsid w:val="00803189"/>
    <w:rsid w:val="00804F81"/>
    <w:rsid w:val="00810577"/>
    <w:rsid w:val="008105E5"/>
    <w:rsid w:val="00811B5F"/>
    <w:rsid w:val="00813504"/>
    <w:rsid w:val="00813761"/>
    <w:rsid w:val="00814CC0"/>
    <w:rsid w:val="008178EE"/>
    <w:rsid w:val="00823430"/>
    <w:rsid w:val="0082574B"/>
    <w:rsid w:val="00826A09"/>
    <w:rsid w:val="00830A88"/>
    <w:rsid w:val="0083493E"/>
    <w:rsid w:val="00834D06"/>
    <w:rsid w:val="008377FA"/>
    <w:rsid w:val="00840259"/>
    <w:rsid w:val="008413D2"/>
    <w:rsid w:val="00845D04"/>
    <w:rsid w:val="00850FD6"/>
    <w:rsid w:val="008564C0"/>
    <w:rsid w:val="00861DAC"/>
    <w:rsid w:val="00870D4D"/>
    <w:rsid w:val="00873E2E"/>
    <w:rsid w:val="008743DC"/>
    <w:rsid w:val="008769E8"/>
    <w:rsid w:val="00876D7B"/>
    <w:rsid w:val="00881E39"/>
    <w:rsid w:val="00890B6B"/>
    <w:rsid w:val="00892AD2"/>
    <w:rsid w:val="0089370B"/>
    <w:rsid w:val="008A00C1"/>
    <w:rsid w:val="008A27F3"/>
    <w:rsid w:val="008A429E"/>
    <w:rsid w:val="008B0EF7"/>
    <w:rsid w:val="008B1EDD"/>
    <w:rsid w:val="008B2114"/>
    <w:rsid w:val="008C3892"/>
    <w:rsid w:val="008C413A"/>
    <w:rsid w:val="008C7669"/>
    <w:rsid w:val="008D1081"/>
    <w:rsid w:val="008E2A4F"/>
    <w:rsid w:val="008E492A"/>
    <w:rsid w:val="008E4D3D"/>
    <w:rsid w:val="008E631C"/>
    <w:rsid w:val="008F5198"/>
    <w:rsid w:val="009018E0"/>
    <w:rsid w:val="009034DE"/>
    <w:rsid w:val="009039E2"/>
    <w:rsid w:val="00905365"/>
    <w:rsid w:val="0090572D"/>
    <w:rsid w:val="00911859"/>
    <w:rsid w:val="00912437"/>
    <w:rsid w:val="00914117"/>
    <w:rsid w:val="00914BD4"/>
    <w:rsid w:val="00916C22"/>
    <w:rsid w:val="0092104C"/>
    <w:rsid w:val="0092175F"/>
    <w:rsid w:val="0092211F"/>
    <w:rsid w:val="00924DFA"/>
    <w:rsid w:val="009304A9"/>
    <w:rsid w:val="00932875"/>
    <w:rsid w:val="00933E21"/>
    <w:rsid w:val="0093429C"/>
    <w:rsid w:val="009347BC"/>
    <w:rsid w:val="00937EF1"/>
    <w:rsid w:val="00945CF2"/>
    <w:rsid w:val="00947661"/>
    <w:rsid w:val="00950464"/>
    <w:rsid w:val="00951427"/>
    <w:rsid w:val="00952034"/>
    <w:rsid w:val="0095409C"/>
    <w:rsid w:val="0095761F"/>
    <w:rsid w:val="009629D4"/>
    <w:rsid w:val="009664F1"/>
    <w:rsid w:val="00970F91"/>
    <w:rsid w:val="0098100C"/>
    <w:rsid w:val="00981BF8"/>
    <w:rsid w:val="00982581"/>
    <w:rsid w:val="009826B5"/>
    <w:rsid w:val="00987C75"/>
    <w:rsid w:val="009954B5"/>
    <w:rsid w:val="00995C09"/>
    <w:rsid w:val="00996410"/>
    <w:rsid w:val="009A06D5"/>
    <w:rsid w:val="009A610C"/>
    <w:rsid w:val="009A64F1"/>
    <w:rsid w:val="009A740F"/>
    <w:rsid w:val="009B451A"/>
    <w:rsid w:val="009B4521"/>
    <w:rsid w:val="009C3015"/>
    <w:rsid w:val="009C5DC8"/>
    <w:rsid w:val="009D00BA"/>
    <w:rsid w:val="009D0D27"/>
    <w:rsid w:val="009D4F92"/>
    <w:rsid w:val="009D64CE"/>
    <w:rsid w:val="009D6BAE"/>
    <w:rsid w:val="009E16F2"/>
    <w:rsid w:val="009E1B8B"/>
    <w:rsid w:val="009E2417"/>
    <w:rsid w:val="009E2AD9"/>
    <w:rsid w:val="009F1073"/>
    <w:rsid w:val="009F3158"/>
    <w:rsid w:val="009F55D6"/>
    <w:rsid w:val="009F76CF"/>
    <w:rsid w:val="009F7C10"/>
    <w:rsid w:val="009F7CE6"/>
    <w:rsid w:val="00A076B5"/>
    <w:rsid w:val="00A079CA"/>
    <w:rsid w:val="00A128AC"/>
    <w:rsid w:val="00A13B37"/>
    <w:rsid w:val="00A15973"/>
    <w:rsid w:val="00A1642D"/>
    <w:rsid w:val="00A1680B"/>
    <w:rsid w:val="00A22E40"/>
    <w:rsid w:val="00A23A58"/>
    <w:rsid w:val="00A269E9"/>
    <w:rsid w:val="00A30EEE"/>
    <w:rsid w:val="00A33A5F"/>
    <w:rsid w:val="00A34441"/>
    <w:rsid w:val="00A42E25"/>
    <w:rsid w:val="00A43735"/>
    <w:rsid w:val="00A4444D"/>
    <w:rsid w:val="00A469F5"/>
    <w:rsid w:val="00A5513C"/>
    <w:rsid w:val="00A559B9"/>
    <w:rsid w:val="00A71A1F"/>
    <w:rsid w:val="00A720D3"/>
    <w:rsid w:val="00A76260"/>
    <w:rsid w:val="00A838ED"/>
    <w:rsid w:val="00A84BFC"/>
    <w:rsid w:val="00A877B1"/>
    <w:rsid w:val="00A87BEA"/>
    <w:rsid w:val="00A921C5"/>
    <w:rsid w:val="00A92AE4"/>
    <w:rsid w:val="00A9392C"/>
    <w:rsid w:val="00A94D57"/>
    <w:rsid w:val="00A96052"/>
    <w:rsid w:val="00AA0A0D"/>
    <w:rsid w:val="00AA1010"/>
    <w:rsid w:val="00AA23CA"/>
    <w:rsid w:val="00AA2E73"/>
    <w:rsid w:val="00AA3348"/>
    <w:rsid w:val="00AA3BAA"/>
    <w:rsid w:val="00AA7209"/>
    <w:rsid w:val="00AB1CB9"/>
    <w:rsid w:val="00AB3769"/>
    <w:rsid w:val="00AB5986"/>
    <w:rsid w:val="00AB6627"/>
    <w:rsid w:val="00AC21F0"/>
    <w:rsid w:val="00AC350C"/>
    <w:rsid w:val="00AC3757"/>
    <w:rsid w:val="00AC3A2B"/>
    <w:rsid w:val="00AC4904"/>
    <w:rsid w:val="00AC605F"/>
    <w:rsid w:val="00AD08B8"/>
    <w:rsid w:val="00AD3720"/>
    <w:rsid w:val="00AD5E0D"/>
    <w:rsid w:val="00AE1B97"/>
    <w:rsid w:val="00AE2E0B"/>
    <w:rsid w:val="00AE4DD7"/>
    <w:rsid w:val="00AE7C8E"/>
    <w:rsid w:val="00AF47FD"/>
    <w:rsid w:val="00AF5A52"/>
    <w:rsid w:val="00B00B9E"/>
    <w:rsid w:val="00B02F2D"/>
    <w:rsid w:val="00B063E5"/>
    <w:rsid w:val="00B06CC5"/>
    <w:rsid w:val="00B12366"/>
    <w:rsid w:val="00B1617F"/>
    <w:rsid w:val="00B20D0B"/>
    <w:rsid w:val="00B221BF"/>
    <w:rsid w:val="00B241D6"/>
    <w:rsid w:val="00B33432"/>
    <w:rsid w:val="00B3424A"/>
    <w:rsid w:val="00B343D7"/>
    <w:rsid w:val="00B3696F"/>
    <w:rsid w:val="00B402BC"/>
    <w:rsid w:val="00B448A1"/>
    <w:rsid w:val="00B45C9F"/>
    <w:rsid w:val="00B47E2E"/>
    <w:rsid w:val="00B50EC7"/>
    <w:rsid w:val="00B52B76"/>
    <w:rsid w:val="00B52F96"/>
    <w:rsid w:val="00B60F07"/>
    <w:rsid w:val="00B63F77"/>
    <w:rsid w:val="00B722B8"/>
    <w:rsid w:val="00B74300"/>
    <w:rsid w:val="00B765BD"/>
    <w:rsid w:val="00B80100"/>
    <w:rsid w:val="00B8201A"/>
    <w:rsid w:val="00B87021"/>
    <w:rsid w:val="00B907E4"/>
    <w:rsid w:val="00B930B6"/>
    <w:rsid w:val="00B93C67"/>
    <w:rsid w:val="00B958B5"/>
    <w:rsid w:val="00B9715E"/>
    <w:rsid w:val="00B97B35"/>
    <w:rsid w:val="00BA54C5"/>
    <w:rsid w:val="00BA5FB2"/>
    <w:rsid w:val="00BB03F9"/>
    <w:rsid w:val="00BB38B2"/>
    <w:rsid w:val="00BC2903"/>
    <w:rsid w:val="00BC3622"/>
    <w:rsid w:val="00BD29E3"/>
    <w:rsid w:val="00BD3E4B"/>
    <w:rsid w:val="00BD6C1C"/>
    <w:rsid w:val="00BE4CF0"/>
    <w:rsid w:val="00BE6AB4"/>
    <w:rsid w:val="00BF0B2B"/>
    <w:rsid w:val="00BF10D1"/>
    <w:rsid w:val="00BF214D"/>
    <w:rsid w:val="00BF3023"/>
    <w:rsid w:val="00C0109A"/>
    <w:rsid w:val="00C01DBC"/>
    <w:rsid w:val="00C038FF"/>
    <w:rsid w:val="00C055C1"/>
    <w:rsid w:val="00C107C5"/>
    <w:rsid w:val="00C11DA1"/>
    <w:rsid w:val="00C1775C"/>
    <w:rsid w:val="00C21048"/>
    <w:rsid w:val="00C21EB8"/>
    <w:rsid w:val="00C23716"/>
    <w:rsid w:val="00C3088C"/>
    <w:rsid w:val="00C3289C"/>
    <w:rsid w:val="00C375B5"/>
    <w:rsid w:val="00C43C13"/>
    <w:rsid w:val="00C45DED"/>
    <w:rsid w:val="00C4706E"/>
    <w:rsid w:val="00C473BF"/>
    <w:rsid w:val="00C47B9C"/>
    <w:rsid w:val="00C50770"/>
    <w:rsid w:val="00C50918"/>
    <w:rsid w:val="00C536DF"/>
    <w:rsid w:val="00C53A7B"/>
    <w:rsid w:val="00C57B70"/>
    <w:rsid w:val="00C603AF"/>
    <w:rsid w:val="00C60412"/>
    <w:rsid w:val="00C60839"/>
    <w:rsid w:val="00C6539A"/>
    <w:rsid w:val="00C6712C"/>
    <w:rsid w:val="00C67C95"/>
    <w:rsid w:val="00C72F53"/>
    <w:rsid w:val="00C7384D"/>
    <w:rsid w:val="00C744B8"/>
    <w:rsid w:val="00C81447"/>
    <w:rsid w:val="00C818D3"/>
    <w:rsid w:val="00C903EC"/>
    <w:rsid w:val="00C941A3"/>
    <w:rsid w:val="00C94C92"/>
    <w:rsid w:val="00C9513E"/>
    <w:rsid w:val="00C9610E"/>
    <w:rsid w:val="00C977C7"/>
    <w:rsid w:val="00CA7560"/>
    <w:rsid w:val="00CB2EA1"/>
    <w:rsid w:val="00CB349F"/>
    <w:rsid w:val="00CB4E86"/>
    <w:rsid w:val="00CB7EB9"/>
    <w:rsid w:val="00CC15AF"/>
    <w:rsid w:val="00CC298D"/>
    <w:rsid w:val="00CC2C39"/>
    <w:rsid w:val="00CC5642"/>
    <w:rsid w:val="00CD041D"/>
    <w:rsid w:val="00CD051F"/>
    <w:rsid w:val="00CD7452"/>
    <w:rsid w:val="00CE5673"/>
    <w:rsid w:val="00CE5D9E"/>
    <w:rsid w:val="00CE60A9"/>
    <w:rsid w:val="00CF64F4"/>
    <w:rsid w:val="00D023F2"/>
    <w:rsid w:val="00D026A8"/>
    <w:rsid w:val="00D06F24"/>
    <w:rsid w:val="00D07D85"/>
    <w:rsid w:val="00D1197C"/>
    <w:rsid w:val="00D136A8"/>
    <w:rsid w:val="00D13C81"/>
    <w:rsid w:val="00D1611C"/>
    <w:rsid w:val="00D177C4"/>
    <w:rsid w:val="00D1791D"/>
    <w:rsid w:val="00D214F5"/>
    <w:rsid w:val="00D234BF"/>
    <w:rsid w:val="00D2482B"/>
    <w:rsid w:val="00D33121"/>
    <w:rsid w:val="00D33907"/>
    <w:rsid w:val="00D35DE0"/>
    <w:rsid w:val="00D369EB"/>
    <w:rsid w:val="00D36BC8"/>
    <w:rsid w:val="00D4034C"/>
    <w:rsid w:val="00D41064"/>
    <w:rsid w:val="00D42DB4"/>
    <w:rsid w:val="00D45A3B"/>
    <w:rsid w:val="00D51493"/>
    <w:rsid w:val="00D519FD"/>
    <w:rsid w:val="00D524F4"/>
    <w:rsid w:val="00D5792D"/>
    <w:rsid w:val="00D61E2B"/>
    <w:rsid w:val="00D62571"/>
    <w:rsid w:val="00D62FDC"/>
    <w:rsid w:val="00D6310E"/>
    <w:rsid w:val="00D65E1B"/>
    <w:rsid w:val="00D6686C"/>
    <w:rsid w:val="00D67784"/>
    <w:rsid w:val="00D703D2"/>
    <w:rsid w:val="00D725F2"/>
    <w:rsid w:val="00D72990"/>
    <w:rsid w:val="00D754C4"/>
    <w:rsid w:val="00D770E9"/>
    <w:rsid w:val="00D8523C"/>
    <w:rsid w:val="00D901AB"/>
    <w:rsid w:val="00D90431"/>
    <w:rsid w:val="00D940A3"/>
    <w:rsid w:val="00D94FE0"/>
    <w:rsid w:val="00D960CD"/>
    <w:rsid w:val="00DA05EE"/>
    <w:rsid w:val="00DA4B7E"/>
    <w:rsid w:val="00DB405E"/>
    <w:rsid w:val="00DB47AC"/>
    <w:rsid w:val="00DB5705"/>
    <w:rsid w:val="00DC237B"/>
    <w:rsid w:val="00DC570A"/>
    <w:rsid w:val="00DC5C73"/>
    <w:rsid w:val="00DC5E72"/>
    <w:rsid w:val="00DD037B"/>
    <w:rsid w:val="00DD0B9A"/>
    <w:rsid w:val="00DD10D2"/>
    <w:rsid w:val="00DD2695"/>
    <w:rsid w:val="00DD5492"/>
    <w:rsid w:val="00DD5590"/>
    <w:rsid w:val="00DD711D"/>
    <w:rsid w:val="00DE12F1"/>
    <w:rsid w:val="00DE1404"/>
    <w:rsid w:val="00DE7185"/>
    <w:rsid w:val="00DF187A"/>
    <w:rsid w:val="00DF266C"/>
    <w:rsid w:val="00E0109B"/>
    <w:rsid w:val="00E057CC"/>
    <w:rsid w:val="00E1072F"/>
    <w:rsid w:val="00E10C52"/>
    <w:rsid w:val="00E10EAF"/>
    <w:rsid w:val="00E11CD3"/>
    <w:rsid w:val="00E1244D"/>
    <w:rsid w:val="00E132E5"/>
    <w:rsid w:val="00E13AC0"/>
    <w:rsid w:val="00E251EF"/>
    <w:rsid w:val="00E26A94"/>
    <w:rsid w:val="00E270CE"/>
    <w:rsid w:val="00E27CD5"/>
    <w:rsid w:val="00E300B3"/>
    <w:rsid w:val="00E30C93"/>
    <w:rsid w:val="00E31824"/>
    <w:rsid w:val="00E31D61"/>
    <w:rsid w:val="00E35C2A"/>
    <w:rsid w:val="00E35CC0"/>
    <w:rsid w:val="00E36170"/>
    <w:rsid w:val="00E36F97"/>
    <w:rsid w:val="00E407F0"/>
    <w:rsid w:val="00E4140B"/>
    <w:rsid w:val="00E4705E"/>
    <w:rsid w:val="00E47418"/>
    <w:rsid w:val="00E506F0"/>
    <w:rsid w:val="00E51FF4"/>
    <w:rsid w:val="00E522AC"/>
    <w:rsid w:val="00E541C7"/>
    <w:rsid w:val="00E54260"/>
    <w:rsid w:val="00E56896"/>
    <w:rsid w:val="00E57AD7"/>
    <w:rsid w:val="00E65252"/>
    <w:rsid w:val="00E70C14"/>
    <w:rsid w:val="00E72BE6"/>
    <w:rsid w:val="00E74C7E"/>
    <w:rsid w:val="00E76083"/>
    <w:rsid w:val="00E76A24"/>
    <w:rsid w:val="00E81931"/>
    <w:rsid w:val="00E81D57"/>
    <w:rsid w:val="00E831F6"/>
    <w:rsid w:val="00E91C40"/>
    <w:rsid w:val="00E94D27"/>
    <w:rsid w:val="00E953FF"/>
    <w:rsid w:val="00E95C00"/>
    <w:rsid w:val="00E95DDF"/>
    <w:rsid w:val="00E96145"/>
    <w:rsid w:val="00EA51D4"/>
    <w:rsid w:val="00EB6934"/>
    <w:rsid w:val="00EC06B9"/>
    <w:rsid w:val="00EC0F93"/>
    <w:rsid w:val="00EC172E"/>
    <w:rsid w:val="00EC5002"/>
    <w:rsid w:val="00ED0DCE"/>
    <w:rsid w:val="00ED1780"/>
    <w:rsid w:val="00ED3105"/>
    <w:rsid w:val="00ED3125"/>
    <w:rsid w:val="00EE0E15"/>
    <w:rsid w:val="00EE4776"/>
    <w:rsid w:val="00EE64BC"/>
    <w:rsid w:val="00EF2997"/>
    <w:rsid w:val="00EF33E3"/>
    <w:rsid w:val="00EF3AC8"/>
    <w:rsid w:val="00EF4E95"/>
    <w:rsid w:val="00EF641C"/>
    <w:rsid w:val="00EF6730"/>
    <w:rsid w:val="00F00843"/>
    <w:rsid w:val="00F06304"/>
    <w:rsid w:val="00F0710D"/>
    <w:rsid w:val="00F2159A"/>
    <w:rsid w:val="00F2503B"/>
    <w:rsid w:val="00F2537F"/>
    <w:rsid w:val="00F3048A"/>
    <w:rsid w:val="00F317B4"/>
    <w:rsid w:val="00F33B0C"/>
    <w:rsid w:val="00F40470"/>
    <w:rsid w:val="00F44169"/>
    <w:rsid w:val="00F461AF"/>
    <w:rsid w:val="00F469FA"/>
    <w:rsid w:val="00F46F0C"/>
    <w:rsid w:val="00F514AE"/>
    <w:rsid w:val="00F55EC6"/>
    <w:rsid w:val="00F5661C"/>
    <w:rsid w:val="00F600E2"/>
    <w:rsid w:val="00F60C2C"/>
    <w:rsid w:val="00F62001"/>
    <w:rsid w:val="00F75F0E"/>
    <w:rsid w:val="00F80635"/>
    <w:rsid w:val="00F820FA"/>
    <w:rsid w:val="00F85730"/>
    <w:rsid w:val="00F87070"/>
    <w:rsid w:val="00F92CF1"/>
    <w:rsid w:val="00F95FD6"/>
    <w:rsid w:val="00FA1968"/>
    <w:rsid w:val="00FA2A64"/>
    <w:rsid w:val="00FA424E"/>
    <w:rsid w:val="00FA5ADA"/>
    <w:rsid w:val="00FB19EB"/>
    <w:rsid w:val="00FB2574"/>
    <w:rsid w:val="00FB63F6"/>
    <w:rsid w:val="00FB6B60"/>
    <w:rsid w:val="00FB6CC1"/>
    <w:rsid w:val="00FC36D6"/>
    <w:rsid w:val="00FC4008"/>
    <w:rsid w:val="00FC548D"/>
    <w:rsid w:val="00FC6E1C"/>
    <w:rsid w:val="00FC7FB5"/>
    <w:rsid w:val="00FD01CC"/>
    <w:rsid w:val="00FD19D0"/>
    <w:rsid w:val="00FD268E"/>
    <w:rsid w:val="00FD2999"/>
    <w:rsid w:val="00FD4C2C"/>
    <w:rsid w:val="00FD4EA7"/>
    <w:rsid w:val="00FD7478"/>
    <w:rsid w:val="00FD7C78"/>
    <w:rsid w:val="00FE5DBD"/>
    <w:rsid w:val="00FE5FF9"/>
    <w:rsid w:val="00FE7D10"/>
    <w:rsid w:val="00FF3DC9"/>
    <w:rsid w:val="00FF4D1B"/>
    <w:rsid w:val="00FF5101"/>
    <w:rsid w:val="00FF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07359"/>
    <w:pPr>
      <w:keepNext/>
      <w:spacing w:after="120"/>
      <w:jc w:val="right"/>
      <w:outlineLvl w:val="2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7359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07359"/>
    <w:pPr>
      <w:jc w:val="both"/>
    </w:pPr>
  </w:style>
  <w:style w:type="character" w:customStyle="1" w:styleId="a4">
    <w:name w:val="Основной текст Знак"/>
    <w:basedOn w:val="a0"/>
    <w:link w:val="a3"/>
    <w:rsid w:val="006073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0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F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D4F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4F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basedOn w:val="a0"/>
    <w:link w:val="1"/>
    <w:locked/>
    <w:rsid w:val="004772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477271"/>
    <w:pPr>
      <w:widowControl w:val="0"/>
      <w:shd w:val="clear" w:color="auto" w:fill="FFFFFF"/>
      <w:spacing w:after="240"/>
      <w:ind w:firstLine="400"/>
    </w:pPr>
    <w:rPr>
      <w:szCs w:val="28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6D404F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D40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D404F"/>
    <w:rPr>
      <w:vertAlign w:val="superscript"/>
    </w:rPr>
  </w:style>
  <w:style w:type="paragraph" w:styleId="31">
    <w:name w:val="Body Text Indent 3"/>
    <w:basedOn w:val="a"/>
    <w:link w:val="32"/>
    <w:uiPriority w:val="99"/>
    <w:unhideWhenUsed/>
    <w:rsid w:val="00A437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437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AE4DD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4DD7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4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4DD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4DD7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AE4DD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4DD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D33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209C35133D524AE8284DC95BC0F789B399674886FC6EEA3836D1D221F534F7C35D79CFD00EB8FCAABAE95E5E2A35B1EB89DCBEBCE9S6XDM" TargetMode="External"/><Relationship Id="rId13" Type="http://schemas.openxmlformats.org/officeDocument/2006/relationships/hyperlink" Target="consultantplus://offline/ref=7F1EB12635D26D3AF9B733CB9CB8DBF860E13ABA073FAECE758E17DA9E3E1B2C5FA2C137F132A8E0317913E883CA49C55606C4FD88B9DF98OC7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E87F291BBD4A6CC3A2519BDB53A108D417B8DBFF2555A450F3A8776DD8E90277F9FFD22C59E95CDC607D02FF8B6B0DD631C4ADDF368EB2yCv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209C35133D524AE8284DC95BC0F789B399674886FC6EEA3836D1D221F534F7C35D79CAD609B1FCAABAE95E5E2A35B1EB89DCBEBCE9S6XD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C209C35133D524AE8284DC95BC0F789B399674886FC6EEA3836D1D221F534F7C35D79CAD70FB8FCAABAE95E5E2A35B1EB89DCBEBCE9S6X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209C35133D524AE8284DC95BC0F789B399674886FC6EEA3836D1D221F534F7C35D79CFD508B0F7F7E0F95A177E39AEEB97C3BCA2E96F33SEX3M" TargetMode="External"/><Relationship Id="rId14" Type="http://schemas.openxmlformats.org/officeDocument/2006/relationships/hyperlink" Target="consultantplus://offline/ref=E9D123661D87AB63077995F26C1807E902AB028FE4E1E875F2BFD4A149282C5191EDA3C9EB4EEAE0B65617621E919B1E42F781FF9921580Bq2O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7FBB3-5E15-456C-9BBC-31DEAF21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2022-12-16T07:53:00Z</cp:lastPrinted>
  <dcterms:created xsi:type="dcterms:W3CDTF">2022-12-16T12:38:00Z</dcterms:created>
  <dcterms:modified xsi:type="dcterms:W3CDTF">2022-12-16T12:38:00Z</dcterms:modified>
</cp:coreProperties>
</file>