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6ABFA" w14:textId="77777777" w:rsidR="00ED38CD" w:rsidRDefault="00ED38CD" w:rsidP="00CB5DAC">
      <w:pPr>
        <w:spacing w:line="276" w:lineRule="auto"/>
        <w:ind w:right="-284"/>
        <w:contextualSpacing/>
        <w:jc w:val="right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Вносится Правительством</w:t>
      </w:r>
    </w:p>
    <w:p w14:paraId="08C06818" w14:textId="77777777" w:rsidR="00ED38CD" w:rsidRDefault="00ED38CD" w:rsidP="00CB5DAC">
      <w:pPr>
        <w:spacing w:line="276" w:lineRule="auto"/>
        <w:ind w:right="-284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Российской Федерации</w:t>
      </w:r>
    </w:p>
    <w:p w14:paraId="58662521" w14:textId="77777777" w:rsidR="00ED38CD" w:rsidRDefault="00ED38CD" w:rsidP="00CB5DAC">
      <w:pPr>
        <w:spacing w:line="276" w:lineRule="auto"/>
        <w:ind w:right="-284"/>
        <w:contextualSpacing/>
        <w:jc w:val="right"/>
        <w:rPr>
          <w:rFonts w:cs="Times New Roman"/>
          <w:sz w:val="28"/>
          <w:szCs w:val="28"/>
        </w:rPr>
      </w:pPr>
    </w:p>
    <w:p w14:paraId="61AB369B" w14:textId="77777777" w:rsidR="00FA3EC8" w:rsidRPr="004B599C" w:rsidRDefault="00B56D6E" w:rsidP="00CB5DAC">
      <w:pPr>
        <w:spacing w:line="276" w:lineRule="auto"/>
        <w:ind w:right="-284"/>
        <w:contextualSpacing/>
        <w:jc w:val="right"/>
        <w:rPr>
          <w:rFonts w:cs="Times New Roman"/>
          <w:sz w:val="28"/>
          <w:szCs w:val="28"/>
        </w:rPr>
      </w:pPr>
      <w:r w:rsidRPr="004B599C">
        <w:rPr>
          <w:rFonts w:cs="Times New Roman"/>
          <w:sz w:val="28"/>
          <w:szCs w:val="28"/>
        </w:rPr>
        <w:t xml:space="preserve">Проект </w:t>
      </w:r>
    </w:p>
    <w:p w14:paraId="005ACD6D" w14:textId="77777777" w:rsidR="008B3545" w:rsidRDefault="008B3545" w:rsidP="00CB5DAC">
      <w:pPr>
        <w:spacing w:line="276" w:lineRule="auto"/>
        <w:ind w:right="-284"/>
        <w:jc w:val="right"/>
        <w:rPr>
          <w:rFonts w:cs="Times New Roman"/>
          <w:b/>
          <w:sz w:val="28"/>
          <w:szCs w:val="28"/>
        </w:rPr>
      </w:pPr>
    </w:p>
    <w:p w14:paraId="00F47E8A" w14:textId="4BDE3BDF" w:rsidR="00AB7FAF" w:rsidRDefault="00AB7FAF" w:rsidP="00CB5DAC">
      <w:pPr>
        <w:spacing w:line="276" w:lineRule="auto"/>
        <w:ind w:right="-284"/>
        <w:rPr>
          <w:rFonts w:cs="Times New Roman"/>
          <w:b/>
          <w:sz w:val="28"/>
          <w:szCs w:val="28"/>
        </w:rPr>
      </w:pPr>
    </w:p>
    <w:p w14:paraId="3EA72B35" w14:textId="77777777" w:rsidR="00AB7FAF" w:rsidRDefault="00AB7FAF" w:rsidP="00CB5DAC">
      <w:pPr>
        <w:spacing w:line="276" w:lineRule="auto"/>
        <w:ind w:right="-284"/>
        <w:jc w:val="right"/>
        <w:rPr>
          <w:rFonts w:cs="Times New Roman"/>
          <w:b/>
          <w:sz w:val="28"/>
          <w:szCs w:val="28"/>
        </w:rPr>
      </w:pPr>
    </w:p>
    <w:p w14:paraId="2E315723" w14:textId="5EE4D0DC" w:rsidR="00AB7FAF" w:rsidRDefault="00AB7FAF" w:rsidP="00CB5DAC">
      <w:pPr>
        <w:spacing w:line="276" w:lineRule="auto"/>
        <w:ind w:right="-284"/>
        <w:jc w:val="right"/>
        <w:rPr>
          <w:rFonts w:cs="Times New Roman"/>
          <w:b/>
          <w:sz w:val="28"/>
          <w:szCs w:val="28"/>
        </w:rPr>
      </w:pPr>
    </w:p>
    <w:p w14:paraId="0B2D82BC" w14:textId="6BFD1A12" w:rsidR="004337BA" w:rsidRDefault="004337BA" w:rsidP="00CB5DAC">
      <w:pPr>
        <w:spacing w:line="276" w:lineRule="auto"/>
        <w:ind w:right="-284"/>
        <w:jc w:val="right"/>
        <w:rPr>
          <w:rFonts w:cs="Times New Roman"/>
          <w:b/>
          <w:sz w:val="28"/>
          <w:szCs w:val="28"/>
        </w:rPr>
      </w:pPr>
    </w:p>
    <w:p w14:paraId="67DE1215" w14:textId="77777777" w:rsidR="004337BA" w:rsidRPr="004B599C" w:rsidRDefault="004337BA" w:rsidP="00CB5DAC">
      <w:pPr>
        <w:spacing w:line="276" w:lineRule="auto"/>
        <w:ind w:right="-284"/>
        <w:jc w:val="right"/>
        <w:rPr>
          <w:rFonts w:cs="Times New Roman"/>
          <w:b/>
          <w:sz w:val="28"/>
          <w:szCs w:val="28"/>
        </w:rPr>
      </w:pPr>
    </w:p>
    <w:p w14:paraId="35E8B893" w14:textId="77777777" w:rsidR="00FA3EC8" w:rsidRPr="004B599C" w:rsidRDefault="00865AC9" w:rsidP="00CB5DAC">
      <w:pPr>
        <w:spacing w:line="276" w:lineRule="auto"/>
        <w:ind w:right="-284" w:firstLine="0"/>
        <w:jc w:val="center"/>
        <w:rPr>
          <w:rFonts w:cs="Times New Roman"/>
          <w:b/>
          <w:sz w:val="28"/>
          <w:szCs w:val="28"/>
        </w:rPr>
      </w:pPr>
      <w:r w:rsidRPr="004B599C">
        <w:rPr>
          <w:rFonts w:cs="Times New Roman"/>
          <w:b/>
          <w:sz w:val="28"/>
          <w:szCs w:val="28"/>
        </w:rPr>
        <w:t xml:space="preserve">ФЕДЕРАЛЬНЫЙ ЗАКОН </w:t>
      </w:r>
    </w:p>
    <w:p w14:paraId="3BFDB798" w14:textId="77777777" w:rsidR="00865AC9" w:rsidRPr="004B599C" w:rsidRDefault="00865AC9" w:rsidP="00CB5DAC">
      <w:pPr>
        <w:spacing w:line="276" w:lineRule="auto"/>
        <w:ind w:right="-284" w:firstLine="0"/>
        <w:jc w:val="center"/>
        <w:rPr>
          <w:rFonts w:cs="Times New Roman"/>
          <w:b/>
          <w:sz w:val="28"/>
          <w:szCs w:val="28"/>
        </w:rPr>
      </w:pPr>
    </w:p>
    <w:p w14:paraId="0F79140B" w14:textId="7EE89F01" w:rsidR="00FA3EC8" w:rsidRPr="004B599C" w:rsidRDefault="00B56D6E" w:rsidP="00CB5DAC">
      <w:pPr>
        <w:spacing w:line="276" w:lineRule="auto"/>
        <w:ind w:right="-284" w:firstLine="0"/>
        <w:jc w:val="center"/>
        <w:rPr>
          <w:rFonts w:cs="Times New Roman"/>
          <w:b/>
          <w:sz w:val="28"/>
          <w:szCs w:val="28"/>
        </w:rPr>
      </w:pPr>
      <w:r w:rsidRPr="004B599C">
        <w:rPr>
          <w:rFonts w:cs="Times New Roman"/>
          <w:b/>
          <w:sz w:val="28"/>
          <w:szCs w:val="28"/>
        </w:rPr>
        <w:t xml:space="preserve">О внесении изменений в Уголовный кодекс Российской Федерации </w:t>
      </w:r>
      <w:r w:rsidR="00865AC9" w:rsidRPr="004B599C">
        <w:rPr>
          <w:rFonts w:cs="Times New Roman"/>
          <w:b/>
          <w:sz w:val="28"/>
          <w:szCs w:val="28"/>
        </w:rPr>
        <w:br/>
      </w:r>
      <w:r w:rsidRPr="004B599C">
        <w:rPr>
          <w:rFonts w:cs="Times New Roman"/>
          <w:b/>
          <w:sz w:val="28"/>
          <w:szCs w:val="28"/>
        </w:rPr>
        <w:t>и Уголовно-процессуальн</w:t>
      </w:r>
      <w:r w:rsidR="004A2FF5">
        <w:rPr>
          <w:rFonts w:cs="Times New Roman"/>
          <w:b/>
          <w:sz w:val="28"/>
          <w:szCs w:val="28"/>
        </w:rPr>
        <w:t>ый кодекс</w:t>
      </w:r>
      <w:r w:rsidR="009264C0">
        <w:rPr>
          <w:rFonts w:cs="Times New Roman"/>
          <w:b/>
          <w:sz w:val="28"/>
          <w:szCs w:val="28"/>
        </w:rPr>
        <w:t xml:space="preserve"> </w:t>
      </w:r>
      <w:r w:rsidR="00EA53AF">
        <w:rPr>
          <w:rFonts w:cs="Times New Roman"/>
          <w:b/>
          <w:sz w:val="28"/>
          <w:szCs w:val="28"/>
        </w:rPr>
        <w:t>Российской Федерации</w:t>
      </w:r>
    </w:p>
    <w:p w14:paraId="3302AAF6" w14:textId="77777777" w:rsidR="00FA3EC8" w:rsidRPr="004B599C" w:rsidRDefault="00FA3EC8" w:rsidP="00CB5DAC">
      <w:pPr>
        <w:spacing w:line="276" w:lineRule="auto"/>
        <w:ind w:right="-284" w:firstLine="0"/>
        <w:rPr>
          <w:rFonts w:cs="Times New Roman"/>
          <w:b/>
          <w:sz w:val="28"/>
          <w:szCs w:val="28"/>
        </w:rPr>
      </w:pPr>
    </w:p>
    <w:p w14:paraId="0865655B" w14:textId="77777777" w:rsidR="00FA3EC8" w:rsidRPr="004B599C" w:rsidRDefault="00B56D6E" w:rsidP="00CB5DAC">
      <w:pPr>
        <w:spacing w:line="276" w:lineRule="auto"/>
        <w:ind w:right="-284"/>
        <w:rPr>
          <w:rFonts w:cs="Times New Roman"/>
          <w:b/>
          <w:sz w:val="28"/>
          <w:szCs w:val="28"/>
        </w:rPr>
      </w:pPr>
      <w:r w:rsidRPr="004B599C">
        <w:rPr>
          <w:rFonts w:cs="Times New Roman"/>
          <w:b/>
          <w:sz w:val="28"/>
          <w:szCs w:val="28"/>
        </w:rPr>
        <w:t>Статья 1</w:t>
      </w:r>
    </w:p>
    <w:p w14:paraId="34EDFA33" w14:textId="77777777" w:rsidR="00FA3EC8" w:rsidRPr="004B599C" w:rsidRDefault="00B56D6E" w:rsidP="00CB5DAC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4B599C">
        <w:rPr>
          <w:rFonts w:cs="Times New Roman"/>
          <w:bCs/>
          <w:sz w:val="28"/>
          <w:szCs w:val="28"/>
        </w:rPr>
        <w:t xml:space="preserve">Внести в </w:t>
      </w:r>
      <w:r w:rsidRPr="004B599C">
        <w:rPr>
          <w:rFonts w:cs="Times New Roman"/>
          <w:sz w:val="28"/>
          <w:szCs w:val="28"/>
        </w:rPr>
        <w:t>Уголовн</w:t>
      </w:r>
      <w:r w:rsidRPr="004B599C">
        <w:rPr>
          <w:rFonts w:cs="Times New Roman"/>
          <w:bCs/>
          <w:sz w:val="28"/>
          <w:szCs w:val="28"/>
        </w:rPr>
        <w:t>ый</w:t>
      </w:r>
      <w:r w:rsidRPr="004B599C">
        <w:rPr>
          <w:rFonts w:cs="Times New Roman"/>
          <w:sz w:val="28"/>
          <w:szCs w:val="28"/>
        </w:rPr>
        <w:t xml:space="preserve"> кодекс Российской Федерации (Собрание законодательства Российской Федерации, 1996, № 25, ст. 2954; 1998, № 26, ст. 3012; 2001, № 11, ст. 1002; 2003, № 50, ст. 4848; 2009, № 7, ст. 788; № 52, ст. 6453; 2010, </w:t>
      </w:r>
      <w:r w:rsidR="004B599C">
        <w:rPr>
          <w:rFonts w:cs="Times New Roman"/>
          <w:sz w:val="28"/>
          <w:szCs w:val="28"/>
        </w:rPr>
        <w:br/>
      </w:r>
      <w:r w:rsidRPr="004B599C">
        <w:rPr>
          <w:rFonts w:cs="Times New Roman"/>
          <w:sz w:val="28"/>
          <w:szCs w:val="28"/>
        </w:rPr>
        <w:t xml:space="preserve">№ 31, ст. 4164; 2011, № 11, ст. 1495; № 45, ст. 6334; № 50, ст. 7362; 2015, № 1, ст. 81; 2016, № 27, ст. 4261; 2019, № 17, ст. 2028) </w:t>
      </w:r>
      <w:r w:rsidRPr="004B599C">
        <w:rPr>
          <w:rFonts w:cs="Times New Roman"/>
          <w:bCs/>
          <w:sz w:val="28"/>
          <w:szCs w:val="28"/>
        </w:rPr>
        <w:t>следующие изменения:</w:t>
      </w:r>
    </w:p>
    <w:p w14:paraId="28A43B77" w14:textId="6A97D0C7" w:rsidR="009F2827" w:rsidRPr="004B599C" w:rsidRDefault="009F2827" w:rsidP="00CB5DAC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4B599C">
        <w:rPr>
          <w:rFonts w:cs="Times New Roman"/>
          <w:bCs/>
          <w:sz w:val="28"/>
          <w:szCs w:val="28"/>
        </w:rPr>
        <w:t>1) статью 63</w:t>
      </w:r>
      <w:r w:rsidR="00EA53AF">
        <w:rPr>
          <w:rFonts w:cs="Times New Roman"/>
          <w:bCs/>
          <w:sz w:val="28"/>
          <w:szCs w:val="28"/>
        </w:rPr>
        <w:t xml:space="preserve"> </w:t>
      </w:r>
      <w:r w:rsidR="004405C3" w:rsidRPr="004B599C">
        <w:rPr>
          <w:rFonts w:cs="Times New Roman"/>
          <w:bCs/>
          <w:sz w:val="28"/>
          <w:szCs w:val="28"/>
        </w:rPr>
        <w:t>дополнить</w:t>
      </w:r>
      <w:r w:rsidR="004405C3">
        <w:rPr>
          <w:rFonts w:cs="Times New Roman"/>
          <w:bCs/>
          <w:sz w:val="28"/>
          <w:szCs w:val="28"/>
        </w:rPr>
        <w:t xml:space="preserve"> </w:t>
      </w:r>
      <w:r w:rsidR="00EA53AF">
        <w:rPr>
          <w:rFonts w:cs="Times New Roman"/>
          <w:bCs/>
          <w:sz w:val="28"/>
          <w:szCs w:val="28"/>
        </w:rPr>
        <w:t>подпунктом</w:t>
      </w:r>
      <w:r w:rsidRPr="004B599C">
        <w:rPr>
          <w:rFonts w:cs="Times New Roman"/>
          <w:bCs/>
          <w:sz w:val="28"/>
          <w:szCs w:val="28"/>
        </w:rPr>
        <w:t xml:space="preserve"> следующ</w:t>
      </w:r>
      <w:r w:rsidR="00EA53AF">
        <w:rPr>
          <w:rFonts w:cs="Times New Roman"/>
          <w:bCs/>
          <w:sz w:val="28"/>
          <w:szCs w:val="28"/>
        </w:rPr>
        <w:t>его</w:t>
      </w:r>
      <w:r w:rsidRPr="004B599C">
        <w:rPr>
          <w:rFonts w:cs="Times New Roman"/>
          <w:bCs/>
          <w:sz w:val="28"/>
          <w:szCs w:val="28"/>
        </w:rPr>
        <w:t xml:space="preserve"> </w:t>
      </w:r>
      <w:r w:rsidR="00EA53AF">
        <w:rPr>
          <w:rFonts w:cs="Times New Roman"/>
          <w:bCs/>
          <w:sz w:val="28"/>
          <w:szCs w:val="28"/>
        </w:rPr>
        <w:t>содержания</w:t>
      </w:r>
      <w:r w:rsidRPr="004B599C">
        <w:rPr>
          <w:rFonts w:cs="Times New Roman"/>
          <w:bCs/>
          <w:sz w:val="28"/>
          <w:szCs w:val="28"/>
        </w:rPr>
        <w:t xml:space="preserve">: </w:t>
      </w:r>
    </w:p>
    <w:p w14:paraId="3F89FBE7" w14:textId="77777777" w:rsidR="009F2827" w:rsidRPr="004B599C" w:rsidRDefault="009F2827" w:rsidP="00CB5DAC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4B599C">
        <w:rPr>
          <w:rFonts w:cs="Times New Roman"/>
          <w:bCs/>
          <w:sz w:val="28"/>
          <w:szCs w:val="28"/>
        </w:rPr>
        <w:t>«с) совершение преступления с использованием цифровой валюты.».</w:t>
      </w:r>
    </w:p>
    <w:p w14:paraId="2B91A52F" w14:textId="7D9F8752" w:rsidR="009F2827" w:rsidRPr="004B599C" w:rsidRDefault="009F2827" w:rsidP="00CB5DAC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4B599C">
        <w:rPr>
          <w:rFonts w:cs="Times New Roman"/>
          <w:bCs/>
          <w:sz w:val="28"/>
          <w:szCs w:val="28"/>
        </w:rPr>
        <w:t xml:space="preserve">2) </w:t>
      </w:r>
      <w:r w:rsidR="00EA53AF">
        <w:rPr>
          <w:rFonts w:cs="Times New Roman"/>
          <w:bCs/>
          <w:sz w:val="28"/>
          <w:szCs w:val="28"/>
        </w:rPr>
        <w:t xml:space="preserve">примечание к </w:t>
      </w:r>
      <w:r w:rsidRPr="004B599C">
        <w:rPr>
          <w:rFonts w:cs="Times New Roman"/>
          <w:bCs/>
          <w:sz w:val="28"/>
          <w:szCs w:val="28"/>
        </w:rPr>
        <w:t>стать</w:t>
      </w:r>
      <w:r w:rsidR="00EA53AF">
        <w:rPr>
          <w:rFonts w:cs="Times New Roman"/>
          <w:bCs/>
          <w:sz w:val="28"/>
          <w:szCs w:val="28"/>
        </w:rPr>
        <w:t>е</w:t>
      </w:r>
      <w:r w:rsidRPr="004B599C">
        <w:rPr>
          <w:rFonts w:cs="Times New Roman"/>
          <w:bCs/>
          <w:sz w:val="28"/>
          <w:szCs w:val="28"/>
        </w:rPr>
        <w:t xml:space="preserve"> 158 дополнить пунктом 5 следующего содержания:</w:t>
      </w:r>
    </w:p>
    <w:p w14:paraId="07EEDFFD" w14:textId="2C950CE9" w:rsidR="00422AEF" w:rsidRDefault="009F2827" w:rsidP="00CB5DAC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4B599C">
        <w:rPr>
          <w:rFonts w:cs="Times New Roman"/>
          <w:bCs/>
          <w:sz w:val="28"/>
          <w:szCs w:val="28"/>
        </w:rPr>
        <w:t>«5. Цифровая валюта признается имуществом в статьях настоящего Кодекса.».</w:t>
      </w:r>
    </w:p>
    <w:p w14:paraId="16FE5D01" w14:textId="77777777" w:rsidR="00EA716C" w:rsidRPr="00CB5DAC" w:rsidRDefault="00EA716C" w:rsidP="00CB5DAC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CB5DAC">
        <w:rPr>
          <w:rFonts w:cs="Times New Roman"/>
          <w:bCs/>
          <w:sz w:val="28"/>
          <w:szCs w:val="28"/>
        </w:rPr>
        <w:t xml:space="preserve">3) дополнить статьей 199.5 следующего содержания: </w:t>
      </w:r>
    </w:p>
    <w:p w14:paraId="37429D72" w14:textId="6539167D" w:rsidR="00EA716C" w:rsidRPr="00700416" w:rsidRDefault="00EA716C" w:rsidP="00CB5DAC">
      <w:pPr>
        <w:spacing w:line="276" w:lineRule="auto"/>
        <w:ind w:right="-284"/>
        <w:rPr>
          <w:rFonts w:cs="Times New Roman"/>
          <w:b/>
          <w:bCs/>
          <w:sz w:val="28"/>
          <w:szCs w:val="28"/>
        </w:rPr>
      </w:pPr>
      <w:r w:rsidRPr="00700416">
        <w:rPr>
          <w:rFonts w:cs="Times New Roman"/>
          <w:b/>
          <w:bCs/>
          <w:sz w:val="28"/>
          <w:szCs w:val="28"/>
        </w:rPr>
        <w:t xml:space="preserve">«Статья 199.5. Уклонение от исполнения обязанностей представлять отчет </w:t>
      </w:r>
      <w:r w:rsidR="00A90834" w:rsidRPr="00700416">
        <w:rPr>
          <w:rFonts w:cs="Times New Roman"/>
          <w:b/>
          <w:bCs/>
          <w:sz w:val="28"/>
          <w:szCs w:val="28"/>
        </w:rPr>
        <w:br/>
      </w:r>
      <w:r w:rsidRPr="00700416">
        <w:rPr>
          <w:rFonts w:cs="Times New Roman"/>
          <w:b/>
          <w:bCs/>
          <w:sz w:val="28"/>
          <w:szCs w:val="28"/>
        </w:rPr>
        <w:t>об операциях (гражданско-правовых сделках) с цифровой валютой и об остатках указанной цифровой валюты</w:t>
      </w:r>
    </w:p>
    <w:p w14:paraId="119EED18" w14:textId="6FB5BB1A" w:rsidR="00EA716C" w:rsidRPr="00EA716C" w:rsidRDefault="00EA716C" w:rsidP="00CB5DAC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EA716C">
        <w:rPr>
          <w:rFonts w:cs="Times New Roman"/>
          <w:bCs/>
          <w:sz w:val="28"/>
          <w:szCs w:val="28"/>
        </w:rPr>
        <w:t>1. Систематическое (за два и более отчетных периода) нарушение предусмотренной законодательством Российской Федерации о налогах и сборах обязанности, представлять в налоговые органы отчет об операциях (гражданско-правовых сделках) с цифровой валютой и об остатках указанной цифровой валюты, путем непредставления такого отчета или включения в отчет заведомо ложных сведений, совершенное в крупном размере, -</w:t>
      </w:r>
    </w:p>
    <w:p w14:paraId="18FA5A8F" w14:textId="3A1C179E" w:rsidR="00EA716C" w:rsidRPr="00EA716C" w:rsidRDefault="00EA716C" w:rsidP="00CB5DAC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EA716C">
        <w:rPr>
          <w:rFonts w:cs="Times New Roman"/>
          <w:bCs/>
          <w:sz w:val="28"/>
          <w:szCs w:val="28"/>
        </w:rPr>
        <w:t xml:space="preserve">наказывается штрафом в размере от ста тысяч до трехсот тысяч рублей или </w:t>
      </w:r>
      <w:r w:rsidR="00CB5DAC">
        <w:rPr>
          <w:rFonts w:cs="Times New Roman"/>
          <w:bCs/>
          <w:sz w:val="28"/>
          <w:szCs w:val="28"/>
        </w:rPr>
        <w:br/>
      </w:r>
      <w:r w:rsidRPr="00EA716C">
        <w:rPr>
          <w:rFonts w:cs="Times New Roman"/>
          <w:bCs/>
          <w:sz w:val="28"/>
          <w:szCs w:val="28"/>
        </w:rPr>
        <w:t xml:space="preserve">в размере заработной платы или иного дохода осужденного за период от одного года до двух лет, либо принудительными работами на срок до двух лет с лишением права занимать определенные должности или заниматься определенной деятельностью </w:t>
      </w:r>
      <w:r w:rsidR="00CB5DAC">
        <w:rPr>
          <w:rFonts w:cs="Times New Roman"/>
          <w:bCs/>
          <w:sz w:val="28"/>
          <w:szCs w:val="28"/>
        </w:rPr>
        <w:br/>
      </w:r>
      <w:r w:rsidRPr="00EA716C">
        <w:rPr>
          <w:rFonts w:cs="Times New Roman"/>
          <w:bCs/>
          <w:sz w:val="28"/>
          <w:szCs w:val="28"/>
        </w:rPr>
        <w:lastRenderedPageBreak/>
        <w:t xml:space="preserve">на срок до трех лет или без такового, либо арестом на срок до шести месяцев </w:t>
      </w:r>
      <w:r w:rsidR="00CB5DAC">
        <w:rPr>
          <w:rFonts w:cs="Times New Roman"/>
          <w:bCs/>
          <w:sz w:val="28"/>
          <w:szCs w:val="28"/>
        </w:rPr>
        <w:br/>
      </w:r>
      <w:r w:rsidRPr="00EA716C">
        <w:rPr>
          <w:rFonts w:cs="Times New Roman"/>
          <w:bCs/>
          <w:sz w:val="28"/>
          <w:szCs w:val="28"/>
        </w:rPr>
        <w:t>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5770D333" w14:textId="77777777" w:rsidR="00EA716C" w:rsidRPr="00EA716C" w:rsidRDefault="00EA716C" w:rsidP="00CB5DAC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EA716C">
        <w:rPr>
          <w:rFonts w:cs="Times New Roman"/>
          <w:bCs/>
          <w:sz w:val="28"/>
          <w:szCs w:val="28"/>
        </w:rPr>
        <w:t>2. То же деяния, совершенное:</w:t>
      </w:r>
    </w:p>
    <w:p w14:paraId="1E632EA9" w14:textId="77777777" w:rsidR="00EA716C" w:rsidRPr="00EA716C" w:rsidRDefault="00EA716C" w:rsidP="00CB5DAC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EA716C">
        <w:rPr>
          <w:rFonts w:cs="Times New Roman"/>
          <w:bCs/>
          <w:sz w:val="28"/>
          <w:szCs w:val="28"/>
        </w:rPr>
        <w:t>а) в особо крупном размере;</w:t>
      </w:r>
    </w:p>
    <w:p w14:paraId="5E01C8C8" w14:textId="77777777" w:rsidR="00EA716C" w:rsidRPr="00EA716C" w:rsidRDefault="00EA716C" w:rsidP="00CB5DAC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EA716C">
        <w:rPr>
          <w:rFonts w:cs="Times New Roman"/>
          <w:bCs/>
          <w:sz w:val="28"/>
          <w:szCs w:val="28"/>
        </w:rPr>
        <w:t>б) группой лиц по предварительному сговору или организованной группой;</w:t>
      </w:r>
    </w:p>
    <w:p w14:paraId="05809420" w14:textId="77777777" w:rsidR="00EA716C" w:rsidRPr="00EA716C" w:rsidRDefault="00EA716C" w:rsidP="00CB5DAC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EA716C">
        <w:rPr>
          <w:rFonts w:cs="Times New Roman"/>
          <w:bCs/>
          <w:sz w:val="28"/>
          <w:szCs w:val="28"/>
        </w:rPr>
        <w:t>в) с использованием заведомо подложного документа;</w:t>
      </w:r>
    </w:p>
    <w:p w14:paraId="30BF3F95" w14:textId="39BD67D3" w:rsidR="00EA716C" w:rsidRPr="00EA716C" w:rsidRDefault="00EA716C" w:rsidP="00CB5DAC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EA716C">
        <w:rPr>
          <w:rFonts w:cs="Times New Roman"/>
          <w:bCs/>
          <w:sz w:val="28"/>
          <w:szCs w:val="28"/>
        </w:rPr>
        <w:t xml:space="preserve">г) с использованием юридического лица, созданного для совершения одного или нескольких преступлений, связанных с проведением финансовых операций </w:t>
      </w:r>
      <w:r w:rsidR="00CB5DAC">
        <w:rPr>
          <w:rFonts w:cs="Times New Roman"/>
          <w:bCs/>
          <w:sz w:val="28"/>
          <w:szCs w:val="28"/>
        </w:rPr>
        <w:br/>
      </w:r>
      <w:r w:rsidRPr="00EA716C">
        <w:rPr>
          <w:rFonts w:cs="Times New Roman"/>
          <w:bCs/>
          <w:sz w:val="28"/>
          <w:szCs w:val="28"/>
        </w:rPr>
        <w:t>и других сделок с денежными средствами или иным имуществом, -</w:t>
      </w:r>
    </w:p>
    <w:p w14:paraId="33F6F432" w14:textId="0FB9E686" w:rsidR="00EA716C" w:rsidRPr="00EA716C" w:rsidRDefault="00EA716C" w:rsidP="00CB5DAC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EA716C">
        <w:rPr>
          <w:rFonts w:cs="Times New Roman"/>
          <w:bCs/>
          <w:sz w:val="28"/>
          <w:szCs w:val="28"/>
        </w:rPr>
        <w:t xml:space="preserve">наказывается штрафом в размере от пятисот тысяч до двух миллионов рублей или в размере заработной платы или иного дохода осужденного за период </w:t>
      </w:r>
      <w:r w:rsidR="00CB5DAC">
        <w:rPr>
          <w:rFonts w:cs="Times New Roman"/>
          <w:bCs/>
          <w:sz w:val="28"/>
          <w:szCs w:val="28"/>
        </w:rPr>
        <w:br/>
      </w:r>
      <w:r w:rsidRPr="00EA716C">
        <w:rPr>
          <w:rFonts w:cs="Times New Roman"/>
          <w:bCs/>
          <w:sz w:val="28"/>
          <w:szCs w:val="28"/>
        </w:rPr>
        <w:t xml:space="preserve">от восемнадцати месяцев до трех лет, либо принудительными работами на срок </w:t>
      </w:r>
      <w:r w:rsidR="00A90834">
        <w:rPr>
          <w:rFonts w:cs="Times New Roman"/>
          <w:bCs/>
          <w:sz w:val="28"/>
          <w:szCs w:val="28"/>
        </w:rPr>
        <w:br/>
      </w:r>
      <w:r w:rsidRPr="00EA716C">
        <w:rPr>
          <w:rFonts w:cs="Times New Roman"/>
          <w:bCs/>
          <w:sz w:val="28"/>
          <w:szCs w:val="28"/>
        </w:rPr>
        <w:t>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68F9DED5" w14:textId="66CDD9A4" w:rsidR="00EA716C" w:rsidRPr="004B599C" w:rsidRDefault="00EA716C" w:rsidP="00CB5DAC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CB5DAC">
        <w:rPr>
          <w:rFonts w:cs="Times New Roman"/>
          <w:bCs/>
          <w:sz w:val="28"/>
          <w:szCs w:val="28"/>
        </w:rPr>
        <w:t xml:space="preserve">Примечание. Деяния, предусмотренные настоящей статьей, признаются совершенными в крупном размере, если сумма операций по зачислению (без учета поступлений цифровой валюты, при которых распоряжение на перевод давалось самим таким лицом, в том числе через третьих лиц) цифровой валюты или списанию (без учета списаний цифровой валюты, при которых лицом, получающим право </w:t>
      </w:r>
      <w:r w:rsidR="00CB5DAC" w:rsidRPr="00CB5DAC">
        <w:rPr>
          <w:rFonts w:cs="Times New Roman"/>
          <w:bCs/>
          <w:sz w:val="28"/>
          <w:szCs w:val="28"/>
        </w:rPr>
        <w:br/>
      </w:r>
      <w:r w:rsidRPr="00CB5DAC">
        <w:rPr>
          <w:rFonts w:cs="Times New Roman"/>
          <w:bCs/>
          <w:sz w:val="28"/>
          <w:szCs w:val="28"/>
        </w:rPr>
        <w:t xml:space="preserve">на распоряжение такой цифровой валютой в результате такой операции является само такое лицо, в том числе через третьих лиц) цифровой валюты, отчет по которым </w:t>
      </w:r>
      <w:r w:rsidR="00CB5DAC" w:rsidRPr="00CB5DAC">
        <w:rPr>
          <w:rFonts w:cs="Times New Roman"/>
          <w:bCs/>
          <w:sz w:val="28"/>
          <w:szCs w:val="28"/>
        </w:rPr>
        <w:br/>
      </w:r>
      <w:r w:rsidRPr="00CB5DAC">
        <w:rPr>
          <w:rFonts w:cs="Times New Roman"/>
          <w:bCs/>
          <w:sz w:val="28"/>
          <w:szCs w:val="28"/>
        </w:rPr>
        <w:t xml:space="preserve">не представлен (неотраженных в отчете), которой лицо, в том числе через третьих лиц, вправе распоряжаться, за период в пределах трех лет подряд превышает сумму, эквивалентную в денежном выражении пятнадцати миллионам рублей, а особо крупным размером – сумма операций по зачислению (без учета поступлений цифровой валюты, при которых распоряжение на перевод давалось самим таким лицом, в том числе через третьих лиц) цифровой валюты или списанию (без учета списаний цифровой валюты, при которых лицом, получающим право </w:t>
      </w:r>
      <w:r w:rsidR="00CB5DAC" w:rsidRPr="00CB5DAC">
        <w:rPr>
          <w:rFonts w:cs="Times New Roman"/>
          <w:bCs/>
          <w:sz w:val="28"/>
          <w:szCs w:val="28"/>
        </w:rPr>
        <w:br/>
      </w:r>
      <w:r w:rsidRPr="00CB5DAC">
        <w:rPr>
          <w:rFonts w:cs="Times New Roman"/>
          <w:bCs/>
          <w:sz w:val="28"/>
          <w:szCs w:val="28"/>
        </w:rPr>
        <w:t xml:space="preserve">на распоряжение такой цифровой валютой в результате такой операции является само такое лицо, в том числе через третьих лиц) цифровой валюты, отчет по которым </w:t>
      </w:r>
      <w:r w:rsidR="00CB5DAC" w:rsidRPr="00CB5DAC">
        <w:rPr>
          <w:rFonts w:cs="Times New Roman"/>
          <w:bCs/>
          <w:sz w:val="28"/>
          <w:szCs w:val="28"/>
        </w:rPr>
        <w:br/>
      </w:r>
      <w:r w:rsidRPr="00CB5DAC">
        <w:rPr>
          <w:rFonts w:cs="Times New Roman"/>
          <w:bCs/>
          <w:sz w:val="28"/>
          <w:szCs w:val="28"/>
        </w:rPr>
        <w:t>не представлен (неотраженных в отчете), которой лицо, в том числе через третьих лиц, вправе распоряжаться за период в пределах трех лет подряд превышает сумму, эквивалентную в денежном выражении сорока пяти миллионам рублей.</w:t>
      </w:r>
    </w:p>
    <w:p w14:paraId="5580D091" w14:textId="3DFA255E" w:rsidR="00FA3EC8" w:rsidRPr="004B599C" w:rsidRDefault="00422AEF" w:rsidP="00CB5DAC">
      <w:pPr>
        <w:spacing w:line="276" w:lineRule="auto"/>
        <w:ind w:right="-284"/>
        <w:rPr>
          <w:rFonts w:cs="Times New Roman"/>
          <w:b/>
          <w:sz w:val="28"/>
          <w:szCs w:val="28"/>
        </w:rPr>
      </w:pPr>
      <w:r w:rsidRPr="004B599C" w:rsidDel="00422AEF">
        <w:rPr>
          <w:rFonts w:cs="Times New Roman"/>
          <w:bCs/>
          <w:sz w:val="28"/>
          <w:szCs w:val="28"/>
        </w:rPr>
        <w:t xml:space="preserve"> </w:t>
      </w:r>
      <w:r w:rsidR="00B56D6E" w:rsidRPr="004B599C">
        <w:rPr>
          <w:rFonts w:cs="Times New Roman"/>
          <w:b/>
          <w:sz w:val="28"/>
          <w:szCs w:val="28"/>
        </w:rPr>
        <w:t>Статья 2</w:t>
      </w:r>
    </w:p>
    <w:p w14:paraId="7AAB818B" w14:textId="7828C525" w:rsidR="009264C0" w:rsidRDefault="009264C0" w:rsidP="00CB5DAC">
      <w:pPr>
        <w:suppressAutoHyphens w:val="0"/>
        <w:autoSpaceDE w:val="0"/>
        <w:autoSpaceDN w:val="0"/>
        <w:adjustRightInd w:val="0"/>
        <w:spacing w:line="276" w:lineRule="auto"/>
        <w:ind w:righ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Внести в</w:t>
      </w:r>
      <w:r w:rsidR="00422AE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Уголовно</w:t>
      </w:r>
      <w:r w:rsidR="00B56D6E" w:rsidRPr="004B599C">
        <w:rPr>
          <w:rFonts w:cs="Times New Roman"/>
          <w:sz w:val="28"/>
          <w:szCs w:val="28"/>
        </w:rPr>
        <w:t>-процессуальн</w:t>
      </w:r>
      <w:r w:rsidR="004A2FF5">
        <w:rPr>
          <w:rFonts w:cs="Times New Roman"/>
          <w:sz w:val="28"/>
          <w:szCs w:val="28"/>
        </w:rPr>
        <w:t>ый</w:t>
      </w:r>
      <w:r w:rsidR="00B56D6E" w:rsidRPr="004B599C">
        <w:rPr>
          <w:rFonts w:cs="Times New Roman"/>
          <w:sz w:val="28"/>
          <w:szCs w:val="28"/>
        </w:rPr>
        <w:t xml:space="preserve"> кодекс Российской Федерации (Собрание законодательства Российской Федерации, 2001, № 52, ст. 4921; 2002, № 22, ст. 2027; 2003, № 27, ст. 2700, 2706; 2007, № 24, ст. 2830, </w:t>
      </w:r>
      <w:r>
        <w:rPr>
          <w:rFonts w:cs="Times New Roman"/>
          <w:sz w:val="28"/>
          <w:szCs w:val="28"/>
        </w:rPr>
        <w:t xml:space="preserve">2008, № 49, ст. 5724; 2009, № 26, </w:t>
      </w:r>
      <w:r w:rsidR="00CB5DAC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ст. 3139; 2010, № 27, ст. 3427; </w:t>
      </w:r>
      <w:r w:rsidR="00B56D6E" w:rsidRPr="004B599C">
        <w:rPr>
          <w:rFonts w:cs="Times New Roman"/>
          <w:sz w:val="28"/>
          <w:szCs w:val="28"/>
        </w:rPr>
        <w:t>2011, № 1,</w:t>
      </w:r>
      <w:r w:rsidR="00865AC9" w:rsidRPr="004B599C">
        <w:rPr>
          <w:rFonts w:cs="Times New Roman"/>
          <w:sz w:val="28"/>
          <w:szCs w:val="28"/>
        </w:rPr>
        <w:t xml:space="preserve"> </w:t>
      </w:r>
      <w:r w:rsidR="00E21AE1">
        <w:rPr>
          <w:rFonts w:cs="Times New Roman"/>
          <w:sz w:val="28"/>
          <w:szCs w:val="28"/>
        </w:rPr>
        <w:t xml:space="preserve">ст. 45; </w:t>
      </w:r>
      <w:r>
        <w:rPr>
          <w:rFonts w:cs="Times New Roman"/>
          <w:sz w:val="28"/>
          <w:szCs w:val="28"/>
        </w:rPr>
        <w:t xml:space="preserve">2013, № 27, ст. 3477; </w:t>
      </w:r>
      <w:r w:rsidRPr="004B599C">
        <w:rPr>
          <w:rFonts w:cs="Times New Roman"/>
          <w:sz w:val="28"/>
          <w:szCs w:val="28"/>
        </w:rPr>
        <w:t xml:space="preserve">2015, </w:t>
      </w:r>
      <w:r>
        <w:rPr>
          <w:rFonts w:cs="Times New Roman"/>
          <w:sz w:val="28"/>
          <w:szCs w:val="28"/>
        </w:rPr>
        <w:br/>
      </w:r>
      <w:r w:rsidRPr="004B599C">
        <w:rPr>
          <w:rFonts w:cs="Times New Roman"/>
          <w:sz w:val="28"/>
          <w:szCs w:val="28"/>
        </w:rPr>
        <w:t xml:space="preserve">№ 1, </w:t>
      </w:r>
      <w:r>
        <w:rPr>
          <w:rFonts w:cs="Times New Roman"/>
          <w:sz w:val="28"/>
          <w:szCs w:val="28"/>
        </w:rPr>
        <w:t xml:space="preserve">27, 3981, </w:t>
      </w:r>
      <w:r w:rsidRPr="004B599C">
        <w:rPr>
          <w:rFonts w:cs="Times New Roman"/>
          <w:sz w:val="28"/>
          <w:szCs w:val="28"/>
        </w:rPr>
        <w:t>ст. 83, 85;</w:t>
      </w:r>
      <w:r w:rsidRPr="009264C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2016, № 1, ст. 60</w:t>
      </w:r>
      <w:r w:rsidRPr="004B599C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2019, № 52, ст. 7817) следующие измен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ния:</w:t>
      </w:r>
    </w:p>
    <w:p w14:paraId="065B569C" w14:textId="129EACAD" w:rsidR="009F2827" w:rsidRDefault="009264C0" w:rsidP="00CB5DAC">
      <w:pPr>
        <w:suppressAutoHyphens w:val="0"/>
        <w:autoSpaceDE w:val="0"/>
        <w:autoSpaceDN w:val="0"/>
        <w:adjustRightInd w:val="0"/>
        <w:spacing w:line="276" w:lineRule="auto"/>
        <w:ind w:righ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пункт </w:t>
      </w:r>
      <w:r w:rsidR="009F2827" w:rsidRPr="004B599C">
        <w:rPr>
          <w:rFonts w:cs="Times New Roman"/>
          <w:sz w:val="28"/>
          <w:szCs w:val="28"/>
        </w:rPr>
        <w:t>13</w:t>
      </w:r>
      <w:r w:rsidR="009F2827" w:rsidRPr="004B599C">
        <w:rPr>
          <w:rFonts w:cs="Times New Roman"/>
          <w:sz w:val="28"/>
          <w:szCs w:val="28"/>
          <w:vertAlign w:val="superscript"/>
        </w:rPr>
        <w:t>1</w:t>
      </w:r>
      <w:r w:rsidR="009F2827" w:rsidRPr="004B599C">
        <w:rPr>
          <w:rFonts w:cs="Times New Roman"/>
          <w:sz w:val="28"/>
          <w:szCs w:val="28"/>
        </w:rPr>
        <w:t xml:space="preserve"> </w:t>
      </w:r>
      <w:r w:rsidR="00EA716C">
        <w:rPr>
          <w:rFonts w:cs="Times New Roman"/>
          <w:sz w:val="28"/>
          <w:szCs w:val="28"/>
        </w:rPr>
        <w:t xml:space="preserve">статьи 5 </w:t>
      </w:r>
      <w:r w:rsidR="009F2827" w:rsidRPr="004B599C">
        <w:rPr>
          <w:rFonts w:cs="Times New Roman"/>
          <w:sz w:val="28"/>
          <w:szCs w:val="28"/>
        </w:rPr>
        <w:t>дополнить словами «</w:t>
      </w:r>
      <w:r w:rsidR="004405C3">
        <w:rPr>
          <w:rFonts w:cs="Times New Roman"/>
          <w:sz w:val="28"/>
          <w:szCs w:val="28"/>
        </w:rPr>
        <w:t xml:space="preserve">, </w:t>
      </w:r>
      <w:r w:rsidR="009F2827" w:rsidRPr="004B599C">
        <w:rPr>
          <w:rFonts w:cs="Times New Roman"/>
          <w:sz w:val="28"/>
          <w:szCs w:val="28"/>
        </w:rPr>
        <w:t>цифровая валюта.»;</w:t>
      </w:r>
    </w:p>
    <w:p w14:paraId="3231FAC8" w14:textId="21058278" w:rsidR="00EA716C" w:rsidRPr="004B599C" w:rsidRDefault="004A2FF5" w:rsidP="00CB5DAC">
      <w:pPr>
        <w:autoSpaceDE w:val="0"/>
        <w:autoSpaceDN w:val="0"/>
        <w:adjustRightInd w:val="0"/>
        <w:spacing w:line="276" w:lineRule="auto"/>
        <w:ind w:righ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="00EA716C" w:rsidRPr="00EA716C">
        <w:rPr>
          <w:rFonts w:cs="Times New Roman"/>
          <w:sz w:val="28"/>
          <w:szCs w:val="28"/>
        </w:rPr>
        <w:t xml:space="preserve">в подпункте «а» пункта 1 части второй </w:t>
      </w:r>
      <w:r>
        <w:rPr>
          <w:rFonts w:cs="Times New Roman"/>
          <w:sz w:val="28"/>
          <w:szCs w:val="28"/>
        </w:rPr>
        <w:t xml:space="preserve">статьи 151 </w:t>
      </w:r>
      <w:r w:rsidR="00EA716C" w:rsidRPr="00EA716C">
        <w:rPr>
          <w:rFonts w:cs="Times New Roman"/>
          <w:sz w:val="28"/>
          <w:szCs w:val="28"/>
        </w:rPr>
        <w:t xml:space="preserve">цифры «198 – 199.4» </w:t>
      </w:r>
      <w:r>
        <w:rPr>
          <w:rFonts w:cs="Times New Roman"/>
          <w:sz w:val="28"/>
          <w:szCs w:val="28"/>
        </w:rPr>
        <w:t>заменить цифрами «198 - 199.5».</w:t>
      </w:r>
    </w:p>
    <w:p w14:paraId="40DCF84C" w14:textId="77777777" w:rsidR="00FA3EC8" w:rsidRPr="004B599C" w:rsidRDefault="00B56D6E" w:rsidP="00CB5DAC">
      <w:pPr>
        <w:spacing w:line="276" w:lineRule="auto"/>
        <w:ind w:right="-284"/>
        <w:rPr>
          <w:rFonts w:cs="Times New Roman"/>
          <w:b/>
          <w:sz w:val="28"/>
          <w:szCs w:val="28"/>
        </w:rPr>
      </w:pPr>
      <w:r w:rsidRPr="004B599C">
        <w:rPr>
          <w:rFonts w:cs="Times New Roman"/>
          <w:b/>
          <w:sz w:val="28"/>
          <w:szCs w:val="28"/>
        </w:rPr>
        <w:t>Статья 3</w:t>
      </w:r>
    </w:p>
    <w:p w14:paraId="229CC4F4" w14:textId="706B6C0C" w:rsidR="004B599C" w:rsidRDefault="002118A1" w:rsidP="00CB5DAC">
      <w:pPr>
        <w:spacing w:line="276" w:lineRule="auto"/>
        <w:ind w:right="-284"/>
        <w:rPr>
          <w:rFonts w:cs="Times New Roman"/>
          <w:sz w:val="28"/>
          <w:szCs w:val="28"/>
        </w:rPr>
      </w:pPr>
      <w:r w:rsidRPr="004B599C">
        <w:rPr>
          <w:rFonts w:eastAsia="Arial Unicode MS" w:cs="Times New Roman"/>
          <w:sz w:val="28"/>
          <w:szCs w:val="28"/>
          <w:u w:color="000000"/>
          <w:lang w:eastAsia="ru-RU"/>
        </w:rPr>
        <w:t>Настоящий Федеральный закон вступает в силу с 1 января 2021 года.</w:t>
      </w:r>
    </w:p>
    <w:p w14:paraId="75C13B90" w14:textId="049C36AD" w:rsidR="00ED22E1" w:rsidRDefault="00ED22E1" w:rsidP="00CB5DAC">
      <w:pPr>
        <w:spacing w:line="276" w:lineRule="auto"/>
        <w:ind w:right="-284"/>
        <w:jc w:val="left"/>
        <w:rPr>
          <w:rFonts w:cs="Times New Roman"/>
          <w:sz w:val="28"/>
          <w:szCs w:val="28"/>
        </w:rPr>
      </w:pPr>
    </w:p>
    <w:p w14:paraId="77EA321B" w14:textId="77777777" w:rsidR="009264C0" w:rsidRPr="004B599C" w:rsidRDefault="009264C0" w:rsidP="00CB5DAC">
      <w:pPr>
        <w:spacing w:line="276" w:lineRule="auto"/>
        <w:ind w:right="-284"/>
        <w:jc w:val="left"/>
        <w:rPr>
          <w:rFonts w:cs="Times New Roman"/>
          <w:sz w:val="28"/>
          <w:szCs w:val="28"/>
        </w:rPr>
      </w:pPr>
    </w:p>
    <w:p w14:paraId="1116F488" w14:textId="77777777" w:rsidR="00865AC9" w:rsidRPr="004B599C" w:rsidRDefault="00B56D6E" w:rsidP="00CB5DAC">
      <w:pPr>
        <w:spacing w:line="276" w:lineRule="auto"/>
        <w:ind w:right="6378"/>
        <w:jc w:val="center"/>
        <w:rPr>
          <w:rFonts w:cs="Times New Roman"/>
          <w:sz w:val="28"/>
          <w:szCs w:val="28"/>
        </w:rPr>
      </w:pPr>
      <w:r w:rsidRPr="004B599C">
        <w:rPr>
          <w:rFonts w:cs="Times New Roman"/>
          <w:sz w:val="28"/>
          <w:szCs w:val="28"/>
        </w:rPr>
        <w:t>Президент</w:t>
      </w:r>
    </w:p>
    <w:p w14:paraId="38AFCA91" w14:textId="71C62B8E" w:rsidR="004B599C" w:rsidRDefault="00B56D6E" w:rsidP="00CB5DAC">
      <w:pPr>
        <w:spacing w:line="276" w:lineRule="auto"/>
        <w:ind w:right="6378"/>
        <w:jc w:val="center"/>
        <w:rPr>
          <w:rFonts w:cs="Times New Roman"/>
          <w:sz w:val="28"/>
          <w:szCs w:val="28"/>
        </w:rPr>
      </w:pPr>
      <w:r w:rsidRPr="004B599C">
        <w:rPr>
          <w:rFonts w:cs="Times New Roman"/>
          <w:sz w:val="28"/>
          <w:szCs w:val="28"/>
        </w:rPr>
        <w:t>Российской Федерации</w:t>
      </w:r>
    </w:p>
    <w:p w14:paraId="5A81E331" w14:textId="77777777" w:rsidR="004A2FF5" w:rsidRPr="004B599C" w:rsidRDefault="004A2FF5" w:rsidP="004337BA">
      <w:pPr>
        <w:spacing w:line="276" w:lineRule="auto"/>
        <w:ind w:right="6378"/>
        <w:jc w:val="center"/>
        <w:rPr>
          <w:rFonts w:cs="Times New Roman"/>
          <w:sz w:val="28"/>
          <w:szCs w:val="28"/>
        </w:rPr>
      </w:pPr>
    </w:p>
    <w:sectPr w:rsidR="004A2FF5" w:rsidRPr="004B599C" w:rsidSect="00CB5DAC">
      <w:headerReference w:type="default" r:id="rId8"/>
      <w:footerReference w:type="default" r:id="rId9"/>
      <w:headerReference w:type="first" r:id="rId10"/>
      <w:pgSz w:w="11906" w:h="16838"/>
      <w:pgMar w:top="834" w:right="850" w:bottom="851" w:left="1134" w:header="568" w:footer="13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1A2F3" w14:textId="77777777" w:rsidR="002A3D73" w:rsidRDefault="002A3D73">
      <w:pPr>
        <w:spacing w:line="240" w:lineRule="auto"/>
      </w:pPr>
      <w:r>
        <w:separator/>
      </w:r>
    </w:p>
  </w:endnote>
  <w:endnote w:type="continuationSeparator" w:id="0">
    <w:p w14:paraId="026BEEF6" w14:textId="77777777" w:rsidR="002A3D73" w:rsidRDefault="002A3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D7951" w14:textId="77777777" w:rsidR="00FA3EC8" w:rsidRDefault="00FA3EC8">
    <w:pPr>
      <w:pStyle w:val="ac"/>
      <w:jc w:val="right"/>
    </w:pPr>
  </w:p>
  <w:p w14:paraId="7153EDFE" w14:textId="77777777" w:rsidR="00FA3EC8" w:rsidRDefault="00FA3E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2B27C" w14:textId="77777777" w:rsidR="002A3D73" w:rsidRDefault="002A3D73">
      <w:pPr>
        <w:spacing w:line="240" w:lineRule="auto"/>
      </w:pPr>
      <w:r>
        <w:separator/>
      </w:r>
    </w:p>
  </w:footnote>
  <w:footnote w:type="continuationSeparator" w:id="0">
    <w:p w14:paraId="26B0AC33" w14:textId="77777777" w:rsidR="002A3D73" w:rsidRDefault="002A3D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20313"/>
      <w:docPartObj>
        <w:docPartGallery w:val="Page Numbers (Top of Page)"/>
        <w:docPartUnique/>
      </w:docPartObj>
    </w:sdtPr>
    <w:sdtEndPr/>
    <w:sdtContent>
      <w:p w14:paraId="0B835B66" w14:textId="065B145F" w:rsidR="00FA3EC8" w:rsidRDefault="00B56D6E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2354D">
          <w:rPr>
            <w:noProof/>
          </w:rPr>
          <w:t>2</w:t>
        </w:r>
        <w:r>
          <w:fldChar w:fldCharType="end"/>
        </w:r>
      </w:p>
    </w:sdtContent>
  </w:sdt>
  <w:p w14:paraId="495614AC" w14:textId="77777777" w:rsidR="00FA3EC8" w:rsidRDefault="00FA3EC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86492" w14:textId="77777777" w:rsidR="00FA3EC8" w:rsidRDefault="00FA3EC8">
    <w:pPr>
      <w:pStyle w:val="af"/>
      <w:jc w:val="center"/>
    </w:pPr>
  </w:p>
  <w:p w14:paraId="44271B3E" w14:textId="77777777" w:rsidR="00FA3EC8" w:rsidRDefault="00FA3EC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C8"/>
    <w:rsid w:val="0002354D"/>
    <w:rsid w:val="0002724C"/>
    <w:rsid w:val="00087907"/>
    <w:rsid w:val="00096961"/>
    <w:rsid w:val="00100296"/>
    <w:rsid w:val="00131905"/>
    <w:rsid w:val="001400AD"/>
    <w:rsid w:val="00150888"/>
    <w:rsid w:val="00175DB9"/>
    <w:rsid w:val="001E42BE"/>
    <w:rsid w:val="002028BB"/>
    <w:rsid w:val="00206925"/>
    <w:rsid w:val="002118A1"/>
    <w:rsid w:val="00297F77"/>
    <w:rsid w:val="002A3D73"/>
    <w:rsid w:val="002D0732"/>
    <w:rsid w:val="002D1915"/>
    <w:rsid w:val="00307F80"/>
    <w:rsid w:val="00310861"/>
    <w:rsid w:val="00311F37"/>
    <w:rsid w:val="003E2FCF"/>
    <w:rsid w:val="003E444A"/>
    <w:rsid w:val="00404039"/>
    <w:rsid w:val="00422AEF"/>
    <w:rsid w:val="00423AC1"/>
    <w:rsid w:val="004337BA"/>
    <w:rsid w:val="004405C3"/>
    <w:rsid w:val="00457565"/>
    <w:rsid w:val="00464AC1"/>
    <w:rsid w:val="00466D8B"/>
    <w:rsid w:val="004A2FF5"/>
    <w:rsid w:val="004B599C"/>
    <w:rsid w:val="004D6984"/>
    <w:rsid w:val="00564D48"/>
    <w:rsid w:val="006858CD"/>
    <w:rsid w:val="006E1CB2"/>
    <w:rsid w:val="00700416"/>
    <w:rsid w:val="0071750A"/>
    <w:rsid w:val="008046DC"/>
    <w:rsid w:val="00865AC9"/>
    <w:rsid w:val="008B3545"/>
    <w:rsid w:val="008B78DF"/>
    <w:rsid w:val="008C60F0"/>
    <w:rsid w:val="0091435A"/>
    <w:rsid w:val="009264C0"/>
    <w:rsid w:val="009B3CEF"/>
    <w:rsid w:val="009F2827"/>
    <w:rsid w:val="00A16308"/>
    <w:rsid w:val="00A90834"/>
    <w:rsid w:val="00AB7FAF"/>
    <w:rsid w:val="00B35DCD"/>
    <w:rsid w:val="00B400BE"/>
    <w:rsid w:val="00B56D6E"/>
    <w:rsid w:val="00B5720E"/>
    <w:rsid w:val="00C45584"/>
    <w:rsid w:val="00C801D6"/>
    <w:rsid w:val="00CB5DAC"/>
    <w:rsid w:val="00CC0BEA"/>
    <w:rsid w:val="00CF4B62"/>
    <w:rsid w:val="00D27E6D"/>
    <w:rsid w:val="00E21AE1"/>
    <w:rsid w:val="00E25308"/>
    <w:rsid w:val="00E9110A"/>
    <w:rsid w:val="00EA3E31"/>
    <w:rsid w:val="00EA53AF"/>
    <w:rsid w:val="00EA716C"/>
    <w:rsid w:val="00ED22E1"/>
    <w:rsid w:val="00ED38CD"/>
    <w:rsid w:val="00F54163"/>
    <w:rsid w:val="00FA3EC8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EC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5E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81585E"/>
    <w:rPr>
      <w:rFonts w:ascii="Times New Roman" w:hAnsi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77C9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15484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582299"/>
    <w:rPr>
      <w:rFonts w:ascii="Times New Roman" w:hAnsi="Times New Roman"/>
      <w:sz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uiPriority w:val="99"/>
    <w:unhideWhenUsed/>
    <w:rsid w:val="0081585E"/>
    <w:pPr>
      <w:tabs>
        <w:tab w:val="center" w:pos="4677"/>
        <w:tab w:val="right" w:pos="9355"/>
      </w:tabs>
      <w:spacing w:line="240" w:lineRule="auto"/>
    </w:pPr>
  </w:style>
  <w:style w:type="paragraph" w:styleId="ad">
    <w:name w:val="List Paragraph"/>
    <w:basedOn w:val="a"/>
    <w:uiPriority w:val="34"/>
    <w:qFormat/>
    <w:rsid w:val="00A30BC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477C97"/>
    <w:pPr>
      <w:spacing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582299"/>
    <w:pPr>
      <w:tabs>
        <w:tab w:val="center" w:pos="4677"/>
        <w:tab w:val="right" w:pos="9355"/>
      </w:tabs>
      <w:spacing w:line="240" w:lineRule="auto"/>
    </w:pPr>
  </w:style>
  <w:style w:type="character" w:customStyle="1" w:styleId="CharStyle10">
    <w:name w:val="Char Style 10"/>
    <w:basedOn w:val="a0"/>
    <w:link w:val="Style9"/>
    <w:uiPriority w:val="99"/>
    <w:rsid w:val="008B3545"/>
    <w:rPr>
      <w:sz w:val="28"/>
      <w:szCs w:val="28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8B3545"/>
    <w:pPr>
      <w:widowControl w:val="0"/>
      <w:shd w:val="clear" w:color="auto" w:fill="FFFFFF"/>
      <w:suppressAutoHyphens w:val="0"/>
      <w:spacing w:line="326" w:lineRule="exact"/>
      <w:ind w:firstLine="0"/>
    </w:pPr>
    <w:rPr>
      <w:rFonts w:asciiTheme="minorHAnsi" w:hAnsiTheme="minorHAnsi"/>
      <w:sz w:val="28"/>
      <w:szCs w:val="28"/>
    </w:rPr>
  </w:style>
  <w:style w:type="character" w:customStyle="1" w:styleId="CharStyle21">
    <w:name w:val="Char Style 21"/>
    <w:basedOn w:val="a0"/>
    <w:link w:val="Style20"/>
    <w:uiPriority w:val="99"/>
    <w:rsid w:val="008B3545"/>
    <w:rPr>
      <w:b/>
      <w:bCs/>
      <w:sz w:val="26"/>
      <w:szCs w:val="26"/>
      <w:shd w:val="clear" w:color="auto" w:fill="FFFFFF"/>
    </w:rPr>
  </w:style>
  <w:style w:type="character" w:customStyle="1" w:styleId="CharStyle29">
    <w:name w:val="Char Style 29"/>
    <w:basedOn w:val="CharStyle10"/>
    <w:uiPriority w:val="99"/>
    <w:rsid w:val="008B3545"/>
    <w:rPr>
      <w:i/>
      <w:iCs/>
      <w:spacing w:val="-10"/>
      <w:sz w:val="28"/>
      <w:szCs w:val="28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8B3545"/>
    <w:pPr>
      <w:widowControl w:val="0"/>
      <w:shd w:val="clear" w:color="auto" w:fill="FFFFFF"/>
      <w:suppressAutoHyphens w:val="0"/>
      <w:spacing w:before="660" w:after="420" w:line="482" w:lineRule="exact"/>
      <w:ind w:firstLine="0"/>
      <w:jc w:val="center"/>
    </w:pPr>
    <w:rPr>
      <w:rFonts w:asciiTheme="minorHAnsi" w:hAnsiTheme="minorHAnsi"/>
      <w:b/>
      <w:bCs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E911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110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110A"/>
    <w:rPr>
      <w:rFonts w:ascii="Times New Roman" w:hAnsi="Times New Roman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11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110A"/>
    <w:rPr>
      <w:rFonts w:ascii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5E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81585E"/>
    <w:rPr>
      <w:rFonts w:ascii="Times New Roman" w:hAnsi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77C9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15484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582299"/>
    <w:rPr>
      <w:rFonts w:ascii="Times New Roman" w:hAnsi="Times New Roman"/>
      <w:sz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uiPriority w:val="99"/>
    <w:unhideWhenUsed/>
    <w:rsid w:val="0081585E"/>
    <w:pPr>
      <w:tabs>
        <w:tab w:val="center" w:pos="4677"/>
        <w:tab w:val="right" w:pos="9355"/>
      </w:tabs>
      <w:spacing w:line="240" w:lineRule="auto"/>
    </w:pPr>
  </w:style>
  <w:style w:type="paragraph" w:styleId="ad">
    <w:name w:val="List Paragraph"/>
    <w:basedOn w:val="a"/>
    <w:uiPriority w:val="34"/>
    <w:qFormat/>
    <w:rsid w:val="00A30BC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477C97"/>
    <w:pPr>
      <w:spacing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582299"/>
    <w:pPr>
      <w:tabs>
        <w:tab w:val="center" w:pos="4677"/>
        <w:tab w:val="right" w:pos="9355"/>
      </w:tabs>
      <w:spacing w:line="240" w:lineRule="auto"/>
    </w:pPr>
  </w:style>
  <w:style w:type="character" w:customStyle="1" w:styleId="CharStyle10">
    <w:name w:val="Char Style 10"/>
    <w:basedOn w:val="a0"/>
    <w:link w:val="Style9"/>
    <w:uiPriority w:val="99"/>
    <w:rsid w:val="008B3545"/>
    <w:rPr>
      <w:sz w:val="28"/>
      <w:szCs w:val="28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8B3545"/>
    <w:pPr>
      <w:widowControl w:val="0"/>
      <w:shd w:val="clear" w:color="auto" w:fill="FFFFFF"/>
      <w:suppressAutoHyphens w:val="0"/>
      <w:spacing w:line="326" w:lineRule="exact"/>
      <w:ind w:firstLine="0"/>
    </w:pPr>
    <w:rPr>
      <w:rFonts w:asciiTheme="minorHAnsi" w:hAnsiTheme="minorHAnsi"/>
      <w:sz w:val="28"/>
      <w:szCs w:val="28"/>
    </w:rPr>
  </w:style>
  <w:style w:type="character" w:customStyle="1" w:styleId="CharStyle21">
    <w:name w:val="Char Style 21"/>
    <w:basedOn w:val="a0"/>
    <w:link w:val="Style20"/>
    <w:uiPriority w:val="99"/>
    <w:rsid w:val="008B3545"/>
    <w:rPr>
      <w:b/>
      <w:bCs/>
      <w:sz w:val="26"/>
      <w:szCs w:val="26"/>
      <w:shd w:val="clear" w:color="auto" w:fill="FFFFFF"/>
    </w:rPr>
  </w:style>
  <w:style w:type="character" w:customStyle="1" w:styleId="CharStyle29">
    <w:name w:val="Char Style 29"/>
    <w:basedOn w:val="CharStyle10"/>
    <w:uiPriority w:val="99"/>
    <w:rsid w:val="008B3545"/>
    <w:rPr>
      <w:i/>
      <w:iCs/>
      <w:spacing w:val="-10"/>
      <w:sz w:val="28"/>
      <w:szCs w:val="28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8B3545"/>
    <w:pPr>
      <w:widowControl w:val="0"/>
      <w:shd w:val="clear" w:color="auto" w:fill="FFFFFF"/>
      <w:suppressAutoHyphens w:val="0"/>
      <w:spacing w:before="660" w:after="420" w:line="482" w:lineRule="exact"/>
      <w:ind w:firstLine="0"/>
      <w:jc w:val="center"/>
    </w:pPr>
    <w:rPr>
      <w:rFonts w:asciiTheme="minorHAnsi" w:hAnsiTheme="minorHAnsi"/>
      <w:b/>
      <w:bCs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E911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110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110A"/>
    <w:rPr>
      <w:rFonts w:ascii="Times New Roman" w:hAnsi="Times New Roman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11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110A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C5A2-B598-43B2-9DCC-340B90D3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2020-09-15T13:11:00Z</cp:lastPrinted>
  <dcterms:created xsi:type="dcterms:W3CDTF">2020-11-10T14:55:00Z</dcterms:created>
  <dcterms:modified xsi:type="dcterms:W3CDTF">2020-11-10T14:55:00Z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Central Bank of Russian Federation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