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820"/>
        <w:gridCol w:w="4820"/>
      </w:tblGrid>
      <w:tr w:rsidR="00133C14" w:rsidRPr="008465E0" w:rsidTr="00F80AEE">
        <w:trPr>
          <w:trHeight w:hRule="exact" w:val="2281"/>
        </w:trPr>
        <w:tc>
          <w:tcPr>
            <w:tcW w:w="9640" w:type="dxa"/>
            <w:gridSpan w:val="2"/>
          </w:tcPr>
          <w:p w:rsidR="00133C14" w:rsidRPr="008465E0" w:rsidRDefault="00DA09E4" w:rsidP="00DA09E4">
            <w:pPr>
              <w:jc w:val="right"/>
            </w:pPr>
            <w:r w:rsidRPr="008465E0">
              <w:t>Проект</w:t>
            </w:r>
          </w:p>
        </w:tc>
      </w:tr>
      <w:tr w:rsidR="00133C14" w:rsidRPr="008465E0" w:rsidTr="00755A68">
        <w:trPr>
          <w:trHeight w:val="1867"/>
        </w:trPr>
        <w:tc>
          <w:tcPr>
            <w:tcW w:w="9640" w:type="dxa"/>
            <w:gridSpan w:val="2"/>
          </w:tcPr>
          <w:p w:rsidR="00133C14" w:rsidRPr="008465E0" w:rsidRDefault="00133C14" w:rsidP="0094459C">
            <w:pPr>
              <w:spacing w:after="0" w:line="240" w:lineRule="auto"/>
              <w:ind w:right="34" w:firstLine="34"/>
              <w:jc w:val="center"/>
              <w:rPr>
                <w:b/>
                <w:sz w:val="12"/>
                <w:szCs w:val="12"/>
              </w:rPr>
            </w:pPr>
          </w:p>
          <w:p w:rsidR="00133C14" w:rsidRPr="008465E0" w:rsidRDefault="00133C14" w:rsidP="00DA09E4">
            <w:pPr>
              <w:spacing w:after="80" w:line="240" w:lineRule="auto"/>
              <w:ind w:right="34" w:firstLine="34"/>
              <w:jc w:val="center"/>
              <w:rPr>
                <w:b/>
                <w:sz w:val="44"/>
                <w:szCs w:val="44"/>
              </w:rPr>
            </w:pPr>
            <w:r w:rsidRPr="008465E0">
              <w:rPr>
                <w:b/>
                <w:sz w:val="44"/>
                <w:szCs w:val="44"/>
              </w:rPr>
              <w:t>ПОСТАНОВЛЕНИЕ</w:t>
            </w:r>
          </w:p>
          <w:p w:rsidR="00133C14" w:rsidRPr="008465E0" w:rsidRDefault="00133C14" w:rsidP="00DA09E4">
            <w:pPr>
              <w:spacing w:after="0" w:line="240" w:lineRule="auto"/>
              <w:ind w:right="34" w:firstLine="34"/>
              <w:jc w:val="center"/>
              <w:rPr>
                <w:b/>
                <w:sz w:val="44"/>
                <w:szCs w:val="44"/>
              </w:rPr>
            </w:pPr>
            <w:r w:rsidRPr="008465E0">
              <w:rPr>
                <w:b/>
                <w:sz w:val="44"/>
                <w:szCs w:val="44"/>
              </w:rPr>
              <w:t>ПЛЕНУМА ВЕРХОВНОГО СУДА</w:t>
            </w:r>
          </w:p>
          <w:p w:rsidR="00133C14" w:rsidRPr="008465E0" w:rsidRDefault="00133C14" w:rsidP="00DA09E4">
            <w:pPr>
              <w:spacing w:after="0" w:line="240" w:lineRule="auto"/>
              <w:ind w:right="34" w:firstLine="34"/>
              <w:jc w:val="center"/>
              <w:rPr>
                <w:b/>
              </w:rPr>
            </w:pPr>
            <w:r w:rsidRPr="008465E0">
              <w:rPr>
                <w:b/>
                <w:sz w:val="44"/>
                <w:szCs w:val="44"/>
              </w:rPr>
              <w:t>РОССИЙСКОЙ ФЕДЕРАЦИИ</w:t>
            </w:r>
          </w:p>
        </w:tc>
      </w:tr>
      <w:tr w:rsidR="00133C14" w:rsidRPr="008465E0" w:rsidTr="0094459C">
        <w:trPr>
          <w:trHeight w:val="393"/>
        </w:trPr>
        <w:tc>
          <w:tcPr>
            <w:tcW w:w="9640" w:type="dxa"/>
            <w:gridSpan w:val="2"/>
            <w:vAlign w:val="center"/>
          </w:tcPr>
          <w:p w:rsidR="00133C14" w:rsidRPr="008465E0" w:rsidRDefault="00133C14" w:rsidP="00DA09E4">
            <w:pPr>
              <w:pStyle w:val="3"/>
              <w:spacing w:after="0"/>
              <w:ind w:right="34" w:firstLine="34"/>
              <w:jc w:val="center"/>
              <w:rPr>
                <w:szCs w:val="28"/>
                <w:u w:val="single"/>
              </w:rPr>
            </w:pPr>
            <w:r w:rsidRPr="008465E0">
              <w:rPr>
                <w:szCs w:val="28"/>
              </w:rPr>
              <w:t xml:space="preserve">№ </w:t>
            </w:r>
          </w:p>
        </w:tc>
      </w:tr>
      <w:tr w:rsidR="00133C14" w:rsidRPr="008465E0" w:rsidTr="00755A68">
        <w:trPr>
          <w:trHeight w:val="199"/>
        </w:trPr>
        <w:tc>
          <w:tcPr>
            <w:tcW w:w="9640" w:type="dxa"/>
            <w:gridSpan w:val="2"/>
          </w:tcPr>
          <w:p w:rsidR="00133C14" w:rsidRPr="008465E0" w:rsidRDefault="00133C14" w:rsidP="00DA09E4">
            <w:pPr>
              <w:spacing w:after="0"/>
              <w:ind w:firstLine="709"/>
              <w:jc w:val="center"/>
              <w:rPr>
                <w:rFonts w:eastAsia="Arial Unicode MS"/>
              </w:rPr>
            </w:pPr>
          </w:p>
        </w:tc>
      </w:tr>
      <w:tr w:rsidR="00133C14" w:rsidRPr="008465E0" w:rsidTr="00755A68">
        <w:trPr>
          <w:trHeight w:val="403"/>
        </w:trPr>
        <w:tc>
          <w:tcPr>
            <w:tcW w:w="4820" w:type="dxa"/>
          </w:tcPr>
          <w:p w:rsidR="00133C14" w:rsidRPr="008465E0" w:rsidRDefault="00133C14" w:rsidP="00242561">
            <w:pPr>
              <w:ind w:firstLine="34"/>
            </w:pPr>
            <w:r w:rsidRPr="008465E0">
              <w:t>г. Москва</w:t>
            </w:r>
          </w:p>
        </w:tc>
        <w:tc>
          <w:tcPr>
            <w:tcW w:w="4820" w:type="dxa"/>
          </w:tcPr>
          <w:p w:rsidR="00133C14" w:rsidRPr="008465E0" w:rsidRDefault="00DA09E4" w:rsidP="00242561">
            <w:pPr>
              <w:ind w:right="34" w:firstLine="34"/>
              <w:jc w:val="right"/>
            </w:pPr>
            <w:r w:rsidRPr="008465E0">
              <w:t>__</w:t>
            </w:r>
            <w:r w:rsidR="00133C14" w:rsidRPr="008465E0">
              <w:t xml:space="preserve"> 2021 г.</w:t>
            </w:r>
          </w:p>
        </w:tc>
      </w:tr>
    </w:tbl>
    <w:p w:rsidR="00133C14" w:rsidRPr="00C144E6" w:rsidRDefault="00133C14" w:rsidP="006C1ADD">
      <w:pPr>
        <w:spacing w:after="0" w:line="240" w:lineRule="auto"/>
        <w:ind w:firstLine="709"/>
        <w:jc w:val="center"/>
      </w:pPr>
    </w:p>
    <w:p w:rsidR="00DA09E4" w:rsidRPr="00C144E6" w:rsidRDefault="00DA09E4" w:rsidP="00DA09E4">
      <w:pPr>
        <w:spacing w:after="0" w:line="240" w:lineRule="auto"/>
        <w:jc w:val="center"/>
      </w:pPr>
    </w:p>
    <w:p w:rsidR="00624225" w:rsidRPr="008465E0" w:rsidRDefault="00624225" w:rsidP="00624225">
      <w:pPr>
        <w:pStyle w:val="Default"/>
        <w:jc w:val="center"/>
        <w:rPr>
          <w:b/>
          <w:bCs/>
          <w:sz w:val="28"/>
          <w:szCs w:val="28"/>
        </w:rPr>
      </w:pPr>
      <w:r w:rsidRPr="008465E0">
        <w:rPr>
          <w:b/>
          <w:bCs/>
          <w:sz w:val="28"/>
          <w:szCs w:val="28"/>
        </w:rPr>
        <w:t xml:space="preserve">О внесении изменений в </w:t>
      </w:r>
      <w:r w:rsidR="00F02A78" w:rsidRPr="008465E0">
        <w:rPr>
          <w:b/>
          <w:bCs/>
          <w:sz w:val="28"/>
          <w:szCs w:val="28"/>
        </w:rPr>
        <w:t xml:space="preserve">некоторые </w:t>
      </w:r>
      <w:r w:rsidRPr="008465E0">
        <w:rPr>
          <w:b/>
          <w:bCs/>
          <w:sz w:val="28"/>
          <w:szCs w:val="28"/>
        </w:rPr>
        <w:t xml:space="preserve">постановления Пленума </w:t>
      </w:r>
      <w:r w:rsidR="00C144E6">
        <w:rPr>
          <w:b/>
          <w:bCs/>
          <w:sz w:val="28"/>
          <w:szCs w:val="28"/>
        </w:rPr>
        <w:br/>
      </w:r>
      <w:r w:rsidRPr="008465E0">
        <w:rPr>
          <w:b/>
          <w:bCs/>
          <w:sz w:val="28"/>
          <w:szCs w:val="28"/>
        </w:rPr>
        <w:t xml:space="preserve">Верховного Суда Российской Федерации </w:t>
      </w:r>
      <w:r w:rsidR="00F02A78" w:rsidRPr="008465E0">
        <w:rPr>
          <w:b/>
          <w:bCs/>
          <w:sz w:val="28"/>
          <w:szCs w:val="28"/>
        </w:rPr>
        <w:t>по уголовным делам</w:t>
      </w:r>
    </w:p>
    <w:p w:rsidR="00624225" w:rsidRPr="00F80AEE" w:rsidRDefault="00624225" w:rsidP="00624225">
      <w:pPr>
        <w:pStyle w:val="Default"/>
        <w:jc w:val="center"/>
        <w:rPr>
          <w:sz w:val="32"/>
          <w:szCs w:val="32"/>
        </w:rPr>
      </w:pPr>
    </w:p>
    <w:p w:rsidR="00624225" w:rsidRPr="008465E0" w:rsidRDefault="00624225" w:rsidP="00624225">
      <w:pPr>
        <w:pStyle w:val="Default"/>
        <w:ind w:firstLine="709"/>
        <w:jc w:val="both"/>
        <w:rPr>
          <w:sz w:val="28"/>
          <w:szCs w:val="28"/>
        </w:rPr>
      </w:pPr>
      <w:proofErr w:type="gramStart"/>
      <w:r w:rsidRPr="008465E0">
        <w:rPr>
          <w:sz w:val="28"/>
          <w:szCs w:val="28"/>
        </w:rPr>
        <w:t>В связи с изменением законодательства, а также возникающими в</w:t>
      </w:r>
      <w:r w:rsidR="00192DD4">
        <w:rPr>
          <w:sz w:val="28"/>
          <w:szCs w:val="28"/>
        </w:rPr>
        <w:t>   </w:t>
      </w:r>
      <w:r w:rsidRPr="008465E0">
        <w:rPr>
          <w:sz w:val="28"/>
          <w:szCs w:val="28"/>
        </w:rPr>
        <w:t>судебной практике вопросами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w:t>
      </w:r>
      <w:r w:rsidR="00C144E6">
        <w:rPr>
          <w:sz w:val="28"/>
          <w:szCs w:val="28"/>
        </w:rPr>
        <w:t>  </w:t>
      </w:r>
      <w:r w:rsidRPr="008465E0">
        <w:rPr>
          <w:sz w:val="28"/>
          <w:szCs w:val="28"/>
        </w:rPr>
        <w:t>5</w:t>
      </w:r>
      <w:r w:rsidR="00C144E6">
        <w:rPr>
          <w:sz w:val="28"/>
          <w:szCs w:val="28"/>
        </w:rPr>
        <w:t>  </w:t>
      </w:r>
      <w:r w:rsidRPr="008465E0">
        <w:rPr>
          <w:sz w:val="28"/>
          <w:szCs w:val="28"/>
        </w:rPr>
        <w:t xml:space="preserve">февраля 2014 года № 3-ФКЗ «О Верховном Суде Российской Федерации», </w:t>
      </w:r>
      <w:r w:rsidR="0011074B" w:rsidRPr="008465E0">
        <w:rPr>
          <w:w w:val="150"/>
          <w:sz w:val="28"/>
          <w:szCs w:val="28"/>
        </w:rPr>
        <w:t>постановляет</w:t>
      </w:r>
      <w:r w:rsidR="0011074B" w:rsidRPr="008465E0">
        <w:rPr>
          <w:sz w:val="28"/>
          <w:szCs w:val="28"/>
        </w:rPr>
        <w:t xml:space="preserve"> </w:t>
      </w:r>
      <w:r w:rsidRPr="008465E0">
        <w:rPr>
          <w:sz w:val="28"/>
          <w:szCs w:val="28"/>
        </w:rPr>
        <w:t xml:space="preserve">внести изменения в следующие постановления Пленума Верховного Суда Российской Федерации: </w:t>
      </w:r>
      <w:proofErr w:type="gramEnd"/>
    </w:p>
    <w:p w:rsidR="009E61CF" w:rsidRPr="008465E0" w:rsidRDefault="009E61CF" w:rsidP="00624225">
      <w:pPr>
        <w:pStyle w:val="Default"/>
        <w:ind w:firstLine="709"/>
        <w:jc w:val="both"/>
        <w:rPr>
          <w:sz w:val="28"/>
          <w:szCs w:val="28"/>
        </w:rPr>
      </w:pPr>
    </w:p>
    <w:p w:rsidR="00624225" w:rsidRPr="008465E0" w:rsidRDefault="00624225" w:rsidP="00346951">
      <w:pPr>
        <w:pStyle w:val="Default"/>
        <w:spacing w:after="200"/>
        <w:ind w:firstLine="709"/>
        <w:jc w:val="both"/>
        <w:rPr>
          <w:color w:val="auto"/>
          <w:sz w:val="28"/>
          <w:szCs w:val="28"/>
        </w:rPr>
      </w:pPr>
      <w:r w:rsidRPr="008465E0">
        <w:rPr>
          <w:color w:val="auto"/>
          <w:sz w:val="28"/>
          <w:szCs w:val="28"/>
        </w:rPr>
        <w:t xml:space="preserve">1. </w:t>
      </w:r>
      <w:proofErr w:type="gramStart"/>
      <w:r w:rsidR="00F80748" w:rsidRPr="008465E0">
        <w:rPr>
          <w:color w:val="auto"/>
          <w:sz w:val="28"/>
          <w:szCs w:val="28"/>
        </w:rPr>
        <w:t>В постановлении Пленума Верховного Суда Российской Федерации от 21 апреля 2009 года № 8 «О судебной практике условно-досрочного освобождения от отбывания наказания, замены неотбытой части наказания более мягким видом наказания» (</w:t>
      </w:r>
      <w:r w:rsidR="004823AA" w:rsidRPr="008465E0">
        <w:rPr>
          <w:color w:val="auto"/>
          <w:sz w:val="28"/>
          <w:szCs w:val="28"/>
        </w:rPr>
        <w:t xml:space="preserve">в редакции постановлений Пленума </w:t>
      </w:r>
      <w:r w:rsidR="00192DD4">
        <w:rPr>
          <w:color w:val="auto"/>
          <w:sz w:val="28"/>
          <w:szCs w:val="28"/>
        </w:rPr>
        <w:br/>
      </w:r>
      <w:r w:rsidR="004823AA" w:rsidRPr="008465E0">
        <w:rPr>
          <w:color w:val="auto"/>
          <w:sz w:val="28"/>
          <w:szCs w:val="28"/>
        </w:rPr>
        <w:t>от 23 декабря 2010 года № 31, от 9 февраля 2012 года № 3, от 17 ноября 2015</w:t>
      </w:r>
      <w:r w:rsidR="00192DD4">
        <w:rPr>
          <w:color w:val="auto"/>
          <w:sz w:val="28"/>
          <w:szCs w:val="28"/>
        </w:rPr>
        <w:t> </w:t>
      </w:r>
      <w:r w:rsidR="004823AA" w:rsidRPr="008465E0">
        <w:rPr>
          <w:color w:val="auto"/>
          <w:sz w:val="28"/>
          <w:szCs w:val="28"/>
        </w:rPr>
        <w:t>года № 51</w:t>
      </w:r>
      <w:r w:rsidR="00F80748" w:rsidRPr="008465E0">
        <w:rPr>
          <w:color w:val="auto"/>
          <w:sz w:val="28"/>
          <w:szCs w:val="28"/>
        </w:rPr>
        <w:t>)</w:t>
      </w:r>
      <w:r w:rsidRPr="008465E0">
        <w:rPr>
          <w:color w:val="auto"/>
          <w:sz w:val="28"/>
          <w:szCs w:val="28"/>
        </w:rPr>
        <w:t xml:space="preserve">: </w:t>
      </w:r>
      <w:proofErr w:type="gramEnd"/>
    </w:p>
    <w:p w:rsidR="00AD72FB" w:rsidRPr="008465E0" w:rsidRDefault="00E47E29" w:rsidP="00A012AD">
      <w:pPr>
        <w:pStyle w:val="Default"/>
        <w:ind w:firstLine="709"/>
        <w:jc w:val="both"/>
        <w:rPr>
          <w:color w:val="auto"/>
          <w:sz w:val="28"/>
          <w:szCs w:val="28"/>
        </w:rPr>
      </w:pPr>
      <w:r w:rsidRPr="008465E0">
        <w:rPr>
          <w:color w:val="auto"/>
          <w:sz w:val="28"/>
          <w:szCs w:val="28"/>
        </w:rPr>
        <w:t>1) преамбулу изложить в следующей редакции:</w:t>
      </w:r>
    </w:p>
    <w:p w:rsidR="00E47E29" w:rsidRPr="008465E0" w:rsidRDefault="00E47E29" w:rsidP="00A012AD">
      <w:pPr>
        <w:spacing w:after="0" w:line="240" w:lineRule="auto"/>
        <w:ind w:firstLine="709"/>
        <w:jc w:val="both"/>
      </w:pPr>
      <w:r w:rsidRPr="008465E0">
        <w:t xml:space="preserve">«В связи с вопросами, возникшими у судов при применении законодательства об условно-досрочном освобождении от наказания, </w:t>
      </w:r>
      <w:r w:rsidR="000579E6" w:rsidRPr="00192DD4">
        <w:t>о</w:t>
      </w:r>
      <w:r w:rsidR="000579E6">
        <w:t xml:space="preserve"> </w:t>
      </w:r>
      <w:r w:rsidRPr="008465E0">
        <w:t xml:space="preserve">замене неотбытой части наказания более мягким видом наказания, </w:t>
      </w:r>
      <w:r w:rsidRPr="008465E0">
        <w:rPr>
          <w:lang w:eastAsia="ru-RU"/>
        </w:rPr>
        <w:t xml:space="preserve">и в целях обеспечения единства судебной практики </w:t>
      </w:r>
      <w:r w:rsidRPr="008465E0">
        <w:t xml:space="preserve">Пленум Верховного Суда Российской Федерации, руководствуясь статьей 126 Конституции Российской Федерации, статьями 2 и 5 </w:t>
      </w:r>
      <w:r w:rsidRPr="008465E0">
        <w:rPr>
          <w:lang w:eastAsia="ru-RU"/>
        </w:rPr>
        <w:t xml:space="preserve"> Федерального конституционного закона от 5 февраля 2014 года № 3-ФКЗ «О Верховном Суде Российской Федерации», </w:t>
      </w:r>
      <w:r w:rsidRPr="008465E0">
        <w:rPr>
          <w:bCs/>
        </w:rPr>
        <w:t>постановляет</w:t>
      </w:r>
      <w:r w:rsidRPr="008465E0">
        <w:t xml:space="preserve"> </w:t>
      </w:r>
      <w:r w:rsidRPr="008465E0">
        <w:rPr>
          <w:bCs/>
        </w:rPr>
        <w:t>дать судам следующие разъяснения:</w:t>
      </w:r>
      <w:r w:rsidRPr="008465E0">
        <w:t>»;</w:t>
      </w:r>
    </w:p>
    <w:p w:rsidR="00E47E29" w:rsidRPr="008465E0" w:rsidRDefault="00E47E29" w:rsidP="00A012AD">
      <w:pPr>
        <w:spacing w:after="0" w:line="240" w:lineRule="auto"/>
        <w:ind w:firstLine="709"/>
        <w:jc w:val="both"/>
      </w:pPr>
      <w:r w:rsidRPr="008465E0">
        <w:lastRenderedPageBreak/>
        <w:t>2) в абзаце втором пункта 2 после слов «пунктами «а», «б», «в» части</w:t>
      </w:r>
      <w:r w:rsidR="00192DD4">
        <w:t> </w:t>
      </w:r>
      <w:r w:rsidRPr="008465E0">
        <w:t>3,» дополнить словами «частью 3</w:t>
      </w:r>
      <w:r w:rsidRPr="008465E0">
        <w:rPr>
          <w:vertAlign w:val="superscript"/>
        </w:rPr>
        <w:t>1</w:t>
      </w:r>
      <w:r w:rsidRPr="008465E0">
        <w:t xml:space="preserve"> статьи 79,»;</w:t>
      </w:r>
    </w:p>
    <w:p w:rsidR="00E47E29" w:rsidRPr="008465E0" w:rsidRDefault="00E47E29" w:rsidP="00A012AD">
      <w:pPr>
        <w:spacing w:after="0" w:line="240" w:lineRule="auto"/>
        <w:ind w:firstLine="709"/>
        <w:jc w:val="both"/>
      </w:pPr>
      <w:r w:rsidRPr="008465E0">
        <w:t xml:space="preserve">3) </w:t>
      </w:r>
      <w:r w:rsidR="00C32CF8" w:rsidRPr="008465E0">
        <w:t>в пункте 4:</w:t>
      </w:r>
    </w:p>
    <w:p w:rsidR="00E92EB5" w:rsidRPr="008465E0" w:rsidRDefault="00C32CF8" w:rsidP="00A012AD">
      <w:pPr>
        <w:spacing w:after="0" w:line="240" w:lineRule="auto"/>
        <w:ind w:firstLine="709"/>
        <w:jc w:val="both"/>
      </w:pPr>
      <w:r w:rsidRPr="008465E0">
        <w:t xml:space="preserve">а) первое предложение абзаца первого изложить в следующей редакции: </w:t>
      </w:r>
    </w:p>
    <w:p w:rsidR="00C32CF8" w:rsidRPr="008465E0" w:rsidRDefault="00C32CF8" w:rsidP="00A012AD">
      <w:pPr>
        <w:spacing w:after="0" w:line="240" w:lineRule="auto"/>
        <w:ind w:firstLine="709"/>
        <w:jc w:val="both"/>
      </w:pPr>
      <w:r w:rsidRPr="008465E0">
        <w:t>«</w:t>
      </w:r>
      <w:r w:rsidR="00E92EB5" w:rsidRPr="008465E0">
        <w:t xml:space="preserve">4. </w:t>
      </w:r>
      <w:r w:rsidR="0027597E" w:rsidRPr="008465E0">
        <w:t>В соответствии с частями 1 и 4 статьи 80 УК РФ лицу, отбывающему содержание в дисциплинарной воинской части, принудительные работы или лишение свободы, возместившему причиненный преступлением вред (полностью или частично), суд может заменить оставшуюся не отбытой часть наказания более мягким видом наказания.</w:t>
      </w:r>
      <w:r w:rsidRPr="008465E0">
        <w:t>»;</w:t>
      </w:r>
    </w:p>
    <w:p w:rsidR="00C32CF8" w:rsidRPr="008465E0" w:rsidRDefault="00C32CF8" w:rsidP="00A012AD">
      <w:pPr>
        <w:spacing w:after="0" w:line="240" w:lineRule="auto"/>
        <w:ind w:firstLine="709"/>
        <w:jc w:val="both"/>
      </w:pPr>
      <w:r w:rsidRPr="008465E0">
        <w:t xml:space="preserve">б) </w:t>
      </w:r>
      <w:r w:rsidR="0027597E" w:rsidRPr="008465E0">
        <w:t>абзац второй дополнить предложениями следующего содержания:</w:t>
      </w:r>
      <w:r w:rsidR="00E92EB5" w:rsidRPr="008465E0">
        <w:t xml:space="preserve"> </w:t>
      </w:r>
      <w:r w:rsidR="0027597E" w:rsidRPr="008465E0">
        <w:t>«При этом в соответствии с частью 2 статьи 72 УК РФ срок более мягкого вид</w:t>
      </w:r>
      <w:r w:rsidR="000579E6" w:rsidRPr="00F80AEE">
        <w:t>а</w:t>
      </w:r>
      <w:r w:rsidR="0027597E" w:rsidRPr="008465E0">
        <w:t xml:space="preserve"> наказания должен определяться с  учетом положений части 1 статьи</w:t>
      </w:r>
      <w:r w:rsidR="00227CE4">
        <w:t> </w:t>
      </w:r>
      <w:r w:rsidR="0027597E" w:rsidRPr="008465E0">
        <w:t>71 УК РФ.</w:t>
      </w:r>
      <w:r w:rsidR="0027597E" w:rsidRPr="008465E0">
        <w:rPr>
          <w:bCs/>
        </w:rPr>
        <w:t xml:space="preserve"> </w:t>
      </w:r>
      <w:r w:rsidR="0027597E" w:rsidRPr="008465E0">
        <w:t>Н</w:t>
      </w:r>
      <w:r w:rsidR="0027597E" w:rsidRPr="008465E0">
        <w:rPr>
          <w:lang w:eastAsia="ru-RU"/>
        </w:rPr>
        <w:t>апример, в случае замены лишения свободы исправительными работами, если неотбытая часть наказания в виде лишения свободы составляет 6 месяцев, то срок исправительных работ не должен превышать 1</w:t>
      </w:r>
      <w:r w:rsidR="00F80AEE">
        <w:rPr>
          <w:lang w:eastAsia="ru-RU"/>
        </w:rPr>
        <w:t> </w:t>
      </w:r>
      <w:r w:rsidR="0027597E" w:rsidRPr="008465E0">
        <w:rPr>
          <w:lang w:eastAsia="ru-RU"/>
        </w:rPr>
        <w:t>год 6 месяцев</w:t>
      </w:r>
      <w:proofErr w:type="gramStart"/>
      <w:r w:rsidR="0027597E" w:rsidRPr="008465E0">
        <w:rPr>
          <w:lang w:eastAsia="ru-RU"/>
        </w:rPr>
        <w:t>.</w:t>
      </w:r>
      <w:r w:rsidR="0027597E" w:rsidRPr="008465E0">
        <w:t>»;</w:t>
      </w:r>
      <w:proofErr w:type="gramEnd"/>
    </w:p>
    <w:p w:rsidR="00FB136F" w:rsidRPr="008465E0" w:rsidRDefault="0027597E" w:rsidP="00FB136F">
      <w:pPr>
        <w:spacing w:after="0" w:line="240" w:lineRule="auto"/>
        <w:ind w:firstLine="709"/>
        <w:jc w:val="both"/>
      </w:pPr>
      <w:r w:rsidRPr="008465E0">
        <w:t>в) дополнить абзацем третьим следующего содержания:</w:t>
      </w:r>
      <w:r w:rsidR="00A012AD" w:rsidRPr="008465E0">
        <w:t xml:space="preserve"> </w:t>
      </w:r>
    </w:p>
    <w:p w:rsidR="0027597E" w:rsidRPr="008465E0" w:rsidRDefault="00A012AD" w:rsidP="00FB136F">
      <w:pPr>
        <w:spacing w:after="0" w:line="240" w:lineRule="auto"/>
        <w:ind w:firstLine="709"/>
        <w:jc w:val="both"/>
      </w:pPr>
      <w:r w:rsidRPr="008465E0">
        <w:t xml:space="preserve">«Вместе с тем исходя из взаимосвязанных </w:t>
      </w:r>
      <w:r w:rsidRPr="008465E0">
        <w:rPr>
          <w:bCs/>
        </w:rPr>
        <w:t>положений частей 2 и 4 статьи 53</w:t>
      </w:r>
      <w:r w:rsidRPr="008465E0">
        <w:rPr>
          <w:bCs/>
          <w:vertAlign w:val="superscript"/>
        </w:rPr>
        <w:t>1</w:t>
      </w:r>
      <w:r w:rsidRPr="008465E0">
        <w:rPr>
          <w:bCs/>
        </w:rPr>
        <w:t>, частей 2 и 3 статьи 80 УК РФ в случае</w:t>
      </w:r>
      <w:r w:rsidRPr="008465E0">
        <w:t xml:space="preserve"> замены лишения свободы принудительными работами неотбытая часть наказания в виде лишения свободы, в том числе сроком более 5 лет, может быть заменена принудительными работами на тот же срок.»;</w:t>
      </w:r>
    </w:p>
    <w:p w:rsidR="0027597E" w:rsidRPr="008465E0" w:rsidRDefault="00A012AD" w:rsidP="00A9108E">
      <w:pPr>
        <w:spacing w:after="0" w:line="240" w:lineRule="auto"/>
        <w:ind w:firstLine="709"/>
        <w:jc w:val="both"/>
      </w:pPr>
      <w:r w:rsidRPr="008465E0">
        <w:t>4) дополнить пунктом 4</w:t>
      </w:r>
      <w:r w:rsidR="00A9108E" w:rsidRPr="008465E0">
        <w:rPr>
          <w:vertAlign w:val="superscript"/>
        </w:rPr>
        <w:t>1</w:t>
      </w:r>
      <w:r w:rsidR="00A9108E" w:rsidRPr="008465E0">
        <w:t xml:space="preserve"> следующего содержания:</w:t>
      </w:r>
    </w:p>
    <w:p w:rsidR="00A9108E" w:rsidRPr="008465E0" w:rsidRDefault="00A9108E" w:rsidP="00A9108E">
      <w:pPr>
        <w:autoSpaceDE w:val="0"/>
        <w:autoSpaceDN w:val="0"/>
        <w:adjustRightInd w:val="0"/>
        <w:spacing w:after="0" w:line="240" w:lineRule="auto"/>
        <w:ind w:firstLine="709"/>
        <w:jc w:val="both"/>
      </w:pPr>
      <w:r w:rsidRPr="008465E0">
        <w:t>«4</w:t>
      </w:r>
      <w:r w:rsidRPr="008465E0">
        <w:rPr>
          <w:vertAlign w:val="superscript"/>
        </w:rPr>
        <w:t>1</w:t>
      </w:r>
      <w:r w:rsidRPr="008465E0">
        <w:t xml:space="preserve">. По смыслу статьи 80 УК РФ с момента вступления в законную силу постановления суда о замене неотбытой части наказания более мягким видом наказания отбывание назначенного по приговору наказания в виде </w:t>
      </w:r>
      <w:r w:rsidRPr="008465E0">
        <w:rPr>
          <w:lang w:eastAsia="ru-RU"/>
        </w:rPr>
        <w:t xml:space="preserve">содержания в дисциплинарной воинской части, принудительных работ или лишения свободы </w:t>
      </w:r>
      <w:r w:rsidRPr="008465E0">
        <w:t xml:space="preserve">прекращается, а исполнению подлежит избранный в порядке замены более мягкий вид наказания.  Возникающие в процессе исполнения данного  наказания вопросы (в том числе предусмотренные </w:t>
      </w:r>
      <w:hyperlink r:id="rId8" w:history="1">
        <w:r w:rsidRPr="008465E0">
          <w:rPr>
            <w:rStyle w:val="a5"/>
            <w:color w:val="auto"/>
            <w:u w:val="none"/>
          </w:rPr>
          <w:t>статьями 79</w:t>
        </w:r>
      </w:hyperlink>
      <w:r w:rsidRPr="008465E0">
        <w:t xml:space="preserve"> и </w:t>
      </w:r>
      <w:hyperlink r:id="rId9" w:history="1">
        <w:r w:rsidRPr="008465E0">
          <w:rPr>
            <w:rStyle w:val="a5"/>
            <w:color w:val="auto"/>
            <w:u w:val="none"/>
          </w:rPr>
          <w:t>80</w:t>
        </w:r>
      </w:hyperlink>
      <w:r w:rsidRPr="008465E0">
        <w:t xml:space="preserve"> УК РФ) подлежат самостоятельному разрешению в порядке, установленном нормами главы 47 УПК РФ.</w:t>
      </w:r>
    </w:p>
    <w:p w:rsidR="00A9108E" w:rsidRPr="008465E0" w:rsidRDefault="00A9108E" w:rsidP="00A9108E">
      <w:pPr>
        <w:pStyle w:val="ab"/>
        <w:rPr>
          <w:color w:val="auto"/>
          <w:szCs w:val="28"/>
        </w:rPr>
      </w:pPr>
      <w:r w:rsidRPr="008465E0">
        <w:rPr>
          <w:color w:val="auto"/>
          <w:szCs w:val="28"/>
        </w:rPr>
        <w:t>С учетом этого, если осужденному в соответствии с частью 2 статьи</w:t>
      </w:r>
      <w:r w:rsidR="00227CE4">
        <w:rPr>
          <w:color w:val="auto"/>
          <w:szCs w:val="28"/>
        </w:rPr>
        <w:t> </w:t>
      </w:r>
      <w:r w:rsidRPr="008465E0">
        <w:rPr>
          <w:color w:val="auto"/>
          <w:szCs w:val="28"/>
        </w:rPr>
        <w:t xml:space="preserve">80 УК РФ </w:t>
      </w:r>
      <w:proofErr w:type="spellStart"/>
      <w:r w:rsidRPr="008465E0">
        <w:rPr>
          <w:color w:val="auto"/>
          <w:szCs w:val="28"/>
        </w:rPr>
        <w:t>неотбытая</w:t>
      </w:r>
      <w:proofErr w:type="spellEnd"/>
      <w:r w:rsidRPr="008465E0">
        <w:rPr>
          <w:color w:val="auto"/>
          <w:szCs w:val="28"/>
        </w:rPr>
        <w:t xml:space="preserve"> часть наказания в виде лишения свободы была заменена принудительными работами, то в дальнейшем при наличии оснований, предусмотренных частями 1 и 2 статьи 80 УК РФ, неотбытая часть наказания в виде принудительных работ может быть заменена еще более мягким видом наказания.</w:t>
      </w:r>
    </w:p>
    <w:p w:rsidR="00A9108E" w:rsidRPr="008465E0" w:rsidRDefault="00A9108E" w:rsidP="00A9108E">
      <w:pPr>
        <w:pStyle w:val="ab"/>
        <w:rPr>
          <w:color w:val="auto"/>
        </w:rPr>
      </w:pPr>
      <w:r w:rsidRPr="008465E0">
        <w:rPr>
          <w:color w:val="auto"/>
          <w:szCs w:val="28"/>
        </w:rPr>
        <w:t xml:space="preserve">Уголовный закон не содержит запрета и на условно-досрочное освобождение от отбывания принудительных работ, если они были избраны осужденному в соответствии со статьей 80 УК РФ. В этом случае установленные в статье 79 УК РФ сроки, </w:t>
      </w:r>
      <w:r w:rsidRPr="008465E0">
        <w:rPr>
          <w:iCs/>
          <w:color w:val="auto"/>
          <w:szCs w:val="28"/>
        </w:rPr>
        <w:t xml:space="preserve">при фактическом отбытии </w:t>
      </w:r>
      <w:r w:rsidRPr="008465E0">
        <w:rPr>
          <w:color w:val="auto"/>
          <w:szCs w:val="28"/>
        </w:rPr>
        <w:t xml:space="preserve">которых возможно условно-досрочное освобождение от отбывания наказания, исчисляются со дня начала отбывания принудительных работ, избранных </w:t>
      </w:r>
      <w:r w:rsidRPr="008465E0">
        <w:rPr>
          <w:color w:val="auto"/>
          <w:szCs w:val="28"/>
        </w:rPr>
        <w:lastRenderedPageBreak/>
        <w:t>осужденному в соответствии со статьей 80 УК РФ, а не наказания, назначенного по приговору суда.</w:t>
      </w:r>
      <w:r w:rsidRPr="008465E0">
        <w:rPr>
          <w:color w:val="auto"/>
        </w:rPr>
        <w:t>»;</w:t>
      </w:r>
    </w:p>
    <w:p w:rsidR="00A012AD" w:rsidRPr="008465E0" w:rsidRDefault="00A9108E" w:rsidP="00E47E29">
      <w:pPr>
        <w:spacing w:after="0" w:line="240" w:lineRule="auto"/>
        <w:ind w:firstLine="709"/>
        <w:jc w:val="both"/>
      </w:pPr>
      <w:r w:rsidRPr="008465E0">
        <w:t xml:space="preserve">5) </w:t>
      </w:r>
      <w:r w:rsidR="00220F85" w:rsidRPr="008465E0">
        <w:t>пункт</w:t>
      </w:r>
      <w:r w:rsidRPr="008465E0">
        <w:t xml:space="preserve"> 16</w:t>
      </w:r>
      <w:r w:rsidR="00220F85" w:rsidRPr="008465E0">
        <w:t xml:space="preserve"> изложить в следующей редакции</w:t>
      </w:r>
      <w:r w:rsidRPr="008465E0">
        <w:t>:</w:t>
      </w:r>
    </w:p>
    <w:p w:rsidR="00220F85" w:rsidRPr="008465E0" w:rsidRDefault="00220F85" w:rsidP="00220F85">
      <w:pPr>
        <w:pStyle w:val="ac"/>
        <w:spacing w:before="0" w:line="240" w:lineRule="auto"/>
        <w:ind w:firstLine="709"/>
        <w:rPr>
          <w:color w:val="auto"/>
        </w:rPr>
      </w:pPr>
      <w:r w:rsidRPr="008465E0">
        <w:rPr>
          <w:color w:val="auto"/>
        </w:rPr>
        <w:t>«</w:t>
      </w:r>
      <w:r w:rsidRPr="008465E0">
        <w:rPr>
          <w:color w:val="auto"/>
          <w:lang w:eastAsia="ru-RU"/>
        </w:rPr>
        <w:t>16. </w:t>
      </w:r>
      <w:r w:rsidRPr="008465E0">
        <w:rPr>
          <w:color w:val="auto"/>
        </w:rPr>
        <w:t>Судья, установив, что осужденный, его законный представитель, адвокат обратились с ходатайством об условно-досрочном освобождении или о замене неотбытой части наказания более мягким видом наказания ранее фактического отбытия осужденным части срока наказания, предусмотренной частями 3, 3</w:t>
      </w:r>
      <w:r w:rsidRPr="008465E0">
        <w:rPr>
          <w:color w:val="auto"/>
          <w:vertAlign w:val="superscript"/>
        </w:rPr>
        <w:t>1</w:t>
      </w:r>
      <w:r w:rsidRPr="008465E0">
        <w:rPr>
          <w:color w:val="auto"/>
        </w:rPr>
        <w:t xml:space="preserve"> и 4 статьи 79, частями 2 и 2</w:t>
      </w:r>
      <w:r w:rsidRPr="008465E0">
        <w:rPr>
          <w:color w:val="auto"/>
          <w:vertAlign w:val="superscript"/>
        </w:rPr>
        <w:t>1</w:t>
      </w:r>
      <w:r w:rsidRPr="008465E0">
        <w:rPr>
          <w:color w:val="auto"/>
        </w:rPr>
        <w:t xml:space="preserve"> статьи 80, статьей 93 УК РФ, выносит постановление об отказе в принятии ходатайства и возвращает его заявителю. Указанные лица вправе вновь обратиться с ходатайством после отбытия осужденным установленной законом части срока наказания.</w:t>
      </w:r>
    </w:p>
    <w:p w:rsidR="00220F85" w:rsidRPr="008465E0" w:rsidRDefault="00220F85" w:rsidP="00220F85">
      <w:pPr>
        <w:pStyle w:val="ab"/>
        <w:rPr>
          <w:color w:val="auto"/>
        </w:rPr>
      </w:pPr>
      <w:r w:rsidRPr="008465E0">
        <w:rPr>
          <w:color w:val="auto"/>
          <w:szCs w:val="28"/>
        </w:rPr>
        <w:t>Если ходатайство (представление) о замене неотбытой части наказания более мягким видом наказания подано в отношении осужденного, отбывшего часть срока наказания, которая в соответствии с частью 2 статьи 80 УК РФ дает возможность применения только принудительных работ, однако в силу требований части  7  статьи 53</w:t>
      </w:r>
      <w:r w:rsidRPr="008465E0">
        <w:rPr>
          <w:color w:val="auto"/>
          <w:szCs w:val="28"/>
          <w:vertAlign w:val="superscript"/>
        </w:rPr>
        <w:t>1</w:t>
      </w:r>
      <w:r w:rsidRPr="008465E0">
        <w:rPr>
          <w:color w:val="auto"/>
          <w:szCs w:val="28"/>
        </w:rPr>
        <w:t xml:space="preserve"> УК РФ этот вид наказания не может быть избран указанному лицу (например, несовершеннолетнему либо инвалиду первой или второй группы), то судья выносит постановление об отказе в принятии ходатайства и возвращает его заявителю. </w:t>
      </w:r>
      <w:r w:rsidRPr="008465E0">
        <w:rPr>
          <w:color w:val="auto"/>
        </w:rPr>
        <w:t>В случае, когда указанные обстоятельства становятся известными суду в ходе рассмотрения ходатайства по существу, суд выносит постановление о прекращении производства по ходатайству.</w:t>
      </w:r>
    </w:p>
    <w:p w:rsidR="00220F85" w:rsidRPr="008465E0" w:rsidRDefault="00220F85" w:rsidP="00220F85">
      <w:pPr>
        <w:spacing w:after="0" w:line="240" w:lineRule="auto"/>
        <w:ind w:firstLine="709"/>
        <w:jc w:val="both"/>
      </w:pPr>
      <w:proofErr w:type="gramStart"/>
      <w:r w:rsidRPr="008465E0">
        <w:t>Если в отношении осужденного, которому судом было отказано в условно-досрочном освобождении от отбывания наказания или в замене неотбытой части наказания более мягким видом наказания, в суд повторно поступило такое же ходатайство ранее срока, установленного частью</w:t>
      </w:r>
      <w:r w:rsidR="00227CE4">
        <w:t> </w:t>
      </w:r>
      <w:r w:rsidRPr="008465E0">
        <w:t>10 статьи 175 УИК РФ, то судья выносит постановление об отказе в принятии ходатайства и возвращает его заявителю.</w:t>
      </w:r>
      <w:proofErr w:type="gramEnd"/>
      <w:r w:rsidRPr="008465E0">
        <w:t xml:space="preserve"> При этом указанный в законе шестимесячный срок установлен только для случаев повторной подачи аналогичных ходатайств и должен исчисляться со дня вынесения судом соответствующего постановления об отказе в условно-досрочном освобождении от отбывания наказания или в замене неотбытой части наказания более мягким видом наказания.</w:t>
      </w:r>
    </w:p>
    <w:p w:rsidR="00220F85" w:rsidRPr="008465E0" w:rsidRDefault="00220F85" w:rsidP="00220F85">
      <w:pPr>
        <w:spacing w:after="0" w:line="240" w:lineRule="auto"/>
        <w:ind w:firstLine="709"/>
        <w:jc w:val="both"/>
      </w:pPr>
      <w:proofErr w:type="gramStart"/>
      <w:r w:rsidRPr="008465E0">
        <w:t xml:space="preserve">Постановление об отказе в принятии ходатайства </w:t>
      </w:r>
      <w:r w:rsidRPr="00227CE4">
        <w:t xml:space="preserve">и </w:t>
      </w:r>
      <w:r w:rsidR="000579E6" w:rsidRPr="00227CE4">
        <w:t>о</w:t>
      </w:r>
      <w:r w:rsidR="000579E6">
        <w:t xml:space="preserve"> </w:t>
      </w:r>
      <w:r w:rsidRPr="008465E0">
        <w:t>возвращении его заявителю должно выноситься судьей и в случае поступления в суд ранее истечения годичного срока, предусмотренного частью 12 статьи</w:t>
      </w:r>
      <w:r w:rsidR="00227CE4">
        <w:t>  </w:t>
      </w:r>
      <w:r w:rsidRPr="008465E0">
        <w:t>175 УИК</w:t>
      </w:r>
      <w:r w:rsidR="00227CE4">
        <w:t> </w:t>
      </w:r>
      <w:r w:rsidRPr="008465E0">
        <w:t>РФ, соответствующего ходатайства в отношении лица, которому были отменены условно-досрочное освобождение или замена неотбытой части наказания более мягким видом наказания.»;</w:t>
      </w:r>
      <w:proofErr w:type="gramEnd"/>
    </w:p>
    <w:p w:rsidR="00220F85" w:rsidRPr="008465E0" w:rsidRDefault="00220F85" w:rsidP="00220F85">
      <w:pPr>
        <w:spacing w:after="0" w:line="240" w:lineRule="auto"/>
        <w:ind w:firstLine="709"/>
        <w:jc w:val="both"/>
      </w:pPr>
      <w:r w:rsidRPr="008465E0">
        <w:t xml:space="preserve">6) </w:t>
      </w:r>
      <w:r w:rsidR="00575149" w:rsidRPr="008465E0">
        <w:t>в пункте 24:</w:t>
      </w:r>
    </w:p>
    <w:p w:rsidR="00575149" w:rsidRPr="008465E0" w:rsidRDefault="00575149" w:rsidP="00527666">
      <w:pPr>
        <w:spacing w:after="0" w:line="240" w:lineRule="auto"/>
        <w:ind w:firstLine="709"/>
        <w:jc w:val="both"/>
      </w:pPr>
      <w:r w:rsidRPr="008465E0">
        <w:t>а) в абзаце первом слова «</w:t>
      </w:r>
      <w:r w:rsidR="00527666" w:rsidRPr="008465E0">
        <w:t xml:space="preserve">Рассматривая соответствующее ходатайство осужденного, </w:t>
      </w:r>
      <w:r w:rsidRPr="008465E0">
        <w:t>суд оценивает медицинское заключение специальной медицинской комиссии»</w:t>
      </w:r>
      <w:r w:rsidR="00527666" w:rsidRPr="008465E0">
        <w:t xml:space="preserve"> заменить словами «Рассматривая соответствующее ходатайство осужденного, его законного представителя или адвоката либо представление начальника учреждения или органа, исполняющего наказание, </w:t>
      </w:r>
      <w:r w:rsidR="00527666" w:rsidRPr="008465E0">
        <w:lastRenderedPageBreak/>
        <w:t>суд оценивает заключение врачебной комиссии медицинской организации уголовно-исполнительной системы Российской Федерации»;</w:t>
      </w:r>
    </w:p>
    <w:p w:rsidR="00527666" w:rsidRPr="008465E0" w:rsidRDefault="00527666" w:rsidP="00527666">
      <w:pPr>
        <w:spacing w:after="0" w:line="240" w:lineRule="auto"/>
        <w:ind w:firstLine="709"/>
        <w:jc w:val="both"/>
      </w:pPr>
      <w:r w:rsidRPr="008465E0">
        <w:t>б) абзацы второй и третий считать абзацами третьим и четвертым;</w:t>
      </w:r>
    </w:p>
    <w:p w:rsidR="00527666" w:rsidRPr="008465E0" w:rsidRDefault="00972476" w:rsidP="00527666">
      <w:pPr>
        <w:spacing w:after="0" w:line="240" w:lineRule="auto"/>
        <w:ind w:firstLine="709"/>
        <w:jc w:val="both"/>
      </w:pPr>
      <w:r w:rsidRPr="008465E0">
        <w:t>в) дополнить абзацем вторым следующего содержания:</w:t>
      </w:r>
    </w:p>
    <w:p w:rsidR="00972476" w:rsidRPr="008465E0" w:rsidRDefault="00972476" w:rsidP="00972476">
      <w:pPr>
        <w:spacing w:after="0" w:line="240" w:lineRule="auto"/>
        <w:ind w:firstLine="709"/>
        <w:jc w:val="both"/>
      </w:pPr>
      <w:r w:rsidRPr="008465E0">
        <w:t>«При рассмотрении ходатайства или представления суду следует учитывать, что положения статьи 81 УК РФ не препятствуют освобождению от наказания по болезни, например, в связи с тем, что лицо отбыло незначительную часть назначенного ему наказания, либо отрицательно характеризуется администрацией исправительного учреждения или не имеет поощрений за время отбывания наказания, либо у него отсутствует постоянное место жительства или социальные связи.»;</w:t>
      </w:r>
    </w:p>
    <w:p w:rsidR="00972476" w:rsidRPr="008465E0" w:rsidRDefault="00972476" w:rsidP="00972476">
      <w:pPr>
        <w:spacing w:after="0" w:line="240" w:lineRule="auto"/>
        <w:ind w:firstLine="709"/>
        <w:jc w:val="both"/>
      </w:pPr>
      <w:r w:rsidRPr="008465E0">
        <w:t>7) пункт 25 изложить в следующей редакции:</w:t>
      </w:r>
    </w:p>
    <w:p w:rsidR="00972476" w:rsidRDefault="00972476" w:rsidP="00972476">
      <w:pPr>
        <w:pStyle w:val="1"/>
        <w:ind w:firstLine="709"/>
        <w:rPr>
          <w:sz w:val="28"/>
          <w:szCs w:val="28"/>
        </w:rPr>
      </w:pPr>
      <w:r w:rsidRPr="008465E0">
        <w:rPr>
          <w:sz w:val="28"/>
          <w:szCs w:val="28"/>
        </w:rPr>
        <w:t>«25. Решая при постановлении приговора, на стадии его проверки в апелляционном порядке или при исполнении приговора вопрос о применении отсрочки отбывания наказания к указанным в части 1 статьи 82 УК РФ</w:t>
      </w:r>
      <w:r w:rsidRPr="008465E0">
        <w:rPr>
          <w:bCs/>
          <w:sz w:val="28"/>
          <w:szCs w:val="28"/>
        </w:rPr>
        <w:t xml:space="preserve"> лицам, </w:t>
      </w:r>
      <w:r w:rsidRPr="008465E0">
        <w:rPr>
          <w:sz w:val="28"/>
          <w:szCs w:val="28"/>
        </w:rPr>
        <w:t xml:space="preserve">суд учитывает характеристику и иные данные о личности, </w:t>
      </w:r>
      <w:r w:rsidRPr="008465E0">
        <w:rPr>
          <w:i/>
          <w:sz w:val="28"/>
          <w:szCs w:val="28"/>
        </w:rPr>
        <w:t xml:space="preserve"> </w:t>
      </w:r>
      <w:r w:rsidRPr="008465E0">
        <w:rPr>
          <w:bCs/>
          <w:iCs/>
          <w:sz w:val="28"/>
          <w:szCs w:val="28"/>
        </w:rPr>
        <w:t>поведение в период отбывания наказания, условия жизни лица и его семьи,</w:t>
      </w:r>
      <w:r w:rsidRPr="008465E0">
        <w:rPr>
          <w:i/>
          <w:sz w:val="28"/>
          <w:szCs w:val="28"/>
        </w:rPr>
        <w:t xml:space="preserve"> </w:t>
      </w:r>
      <w:r w:rsidRPr="008465E0">
        <w:rPr>
          <w:sz w:val="28"/>
          <w:szCs w:val="28"/>
        </w:rPr>
        <w:t xml:space="preserve">сведения о наличии у него жилья и необходимых условий для проживания с ребенком и другие данные. При этом суд должен располагать </w:t>
      </w:r>
      <w:r w:rsidRPr="008465E0">
        <w:rPr>
          <w:bCs/>
          <w:sz w:val="28"/>
          <w:szCs w:val="28"/>
        </w:rPr>
        <w:t xml:space="preserve">документом </w:t>
      </w:r>
      <w:r w:rsidRPr="008465E0">
        <w:rPr>
          <w:sz w:val="28"/>
          <w:szCs w:val="28"/>
        </w:rPr>
        <w:t>о наличии ребенка либо медицинским заключением о беременности женщины, а также иными документами, необходимыми для разрешения вопроса по существу</w:t>
      </w:r>
      <w:proofErr w:type="gramStart"/>
      <w:r w:rsidRPr="008465E0">
        <w:rPr>
          <w:sz w:val="28"/>
          <w:szCs w:val="28"/>
        </w:rPr>
        <w:t>.»</w:t>
      </w:r>
      <w:r w:rsidR="00045433" w:rsidRPr="008465E0">
        <w:rPr>
          <w:sz w:val="28"/>
          <w:szCs w:val="28"/>
        </w:rPr>
        <w:t>.</w:t>
      </w:r>
      <w:r w:rsidRPr="008465E0">
        <w:rPr>
          <w:sz w:val="28"/>
          <w:szCs w:val="28"/>
        </w:rPr>
        <w:t xml:space="preserve"> </w:t>
      </w:r>
      <w:proofErr w:type="gramEnd"/>
    </w:p>
    <w:p w:rsidR="00227CE4" w:rsidRPr="008465E0" w:rsidRDefault="00227CE4" w:rsidP="00972476">
      <w:pPr>
        <w:pStyle w:val="1"/>
        <w:ind w:firstLine="709"/>
        <w:rPr>
          <w:sz w:val="28"/>
          <w:szCs w:val="28"/>
        </w:rPr>
      </w:pPr>
    </w:p>
    <w:p w:rsidR="001971CC" w:rsidRPr="008465E0" w:rsidRDefault="001971CC" w:rsidP="00346951">
      <w:pPr>
        <w:pStyle w:val="Default"/>
        <w:spacing w:after="200"/>
        <w:ind w:firstLine="709"/>
        <w:jc w:val="both"/>
        <w:rPr>
          <w:color w:val="auto"/>
          <w:sz w:val="28"/>
          <w:szCs w:val="28"/>
        </w:rPr>
      </w:pPr>
      <w:r w:rsidRPr="008465E0">
        <w:rPr>
          <w:color w:val="auto"/>
          <w:sz w:val="28"/>
          <w:szCs w:val="28"/>
        </w:rPr>
        <w:t xml:space="preserve">2. В постановлении Пленума Верховного Суда Российской Федерации </w:t>
      </w:r>
      <w:r w:rsidR="00CA1536" w:rsidRPr="008465E0">
        <w:rPr>
          <w:color w:val="auto"/>
          <w:sz w:val="28"/>
          <w:szCs w:val="28"/>
        </w:rPr>
        <w:t xml:space="preserve">от </w:t>
      </w:r>
      <w:r w:rsidR="00FE14A9" w:rsidRPr="008465E0">
        <w:rPr>
          <w:color w:val="auto"/>
          <w:sz w:val="28"/>
          <w:szCs w:val="28"/>
        </w:rPr>
        <w:t>1 </w:t>
      </w:r>
      <w:r w:rsidR="00346951">
        <w:rPr>
          <w:color w:val="auto"/>
          <w:sz w:val="28"/>
          <w:szCs w:val="28"/>
        </w:rPr>
        <w:t> </w:t>
      </w:r>
      <w:r w:rsidR="00FE14A9" w:rsidRPr="008465E0">
        <w:rPr>
          <w:color w:val="auto"/>
          <w:sz w:val="28"/>
          <w:szCs w:val="28"/>
        </w:rPr>
        <w:t>февраля 2011</w:t>
      </w:r>
      <w:r w:rsidR="00346951">
        <w:rPr>
          <w:color w:val="auto"/>
          <w:sz w:val="28"/>
          <w:szCs w:val="28"/>
        </w:rPr>
        <w:t> </w:t>
      </w:r>
      <w:r w:rsidR="00FE14A9" w:rsidRPr="008465E0">
        <w:rPr>
          <w:color w:val="auto"/>
          <w:sz w:val="28"/>
          <w:szCs w:val="28"/>
        </w:rPr>
        <w:t> года № 1 «</w:t>
      </w:r>
      <w:r w:rsidR="00FE14A9" w:rsidRPr="008465E0">
        <w:rPr>
          <w:bCs/>
          <w:color w:val="auto"/>
          <w:sz w:val="28"/>
          <w:szCs w:val="28"/>
        </w:rPr>
        <w:t>О судебной практике применения законодательства, регламентирующего особенности уголовной ответственности и наказания несовершеннолетних»</w:t>
      </w:r>
      <w:r w:rsidR="00FE14A9" w:rsidRPr="008465E0">
        <w:rPr>
          <w:color w:val="auto"/>
          <w:sz w:val="28"/>
          <w:szCs w:val="28"/>
        </w:rPr>
        <w:t xml:space="preserve"> </w:t>
      </w:r>
      <w:r w:rsidR="00F80748" w:rsidRPr="008465E0">
        <w:rPr>
          <w:color w:val="auto"/>
          <w:sz w:val="28"/>
          <w:szCs w:val="28"/>
        </w:rPr>
        <w:t>(</w:t>
      </w:r>
      <w:r w:rsidR="00FE14A9" w:rsidRPr="008465E0">
        <w:rPr>
          <w:color w:val="auto"/>
          <w:sz w:val="28"/>
          <w:szCs w:val="28"/>
        </w:rPr>
        <w:t xml:space="preserve">в редакции постановлений Пленума от 9 февраля 2012 года № 3, от 2 апреля 2013 года </w:t>
      </w:r>
      <w:r w:rsidR="00045433" w:rsidRPr="008465E0">
        <w:rPr>
          <w:color w:val="auto"/>
          <w:sz w:val="28"/>
          <w:szCs w:val="28"/>
        </w:rPr>
        <w:t xml:space="preserve"> </w:t>
      </w:r>
      <w:r w:rsidR="00FE14A9" w:rsidRPr="008465E0">
        <w:rPr>
          <w:color w:val="auto"/>
          <w:sz w:val="28"/>
          <w:szCs w:val="28"/>
        </w:rPr>
        <w:t xml:space="preserve">№ </w:t>
      </w:r>
      <w:r w:rsidR="00F02A78" w:rsidRPr="008465E0">
        <w:rPr>
          <w:color w:val="auto"/>
          <w:sz w:val="28"/>
          <w:szCs w:val="28"/>
        </w:rPr>
        <w:t xml:space="preserve">6, </w:t>
      </w:r>
      <w:r w:rsidR="00FE14A9" w:rsidRPr="008465E0">
        <w:rPr>
          <w:color w:val="auto"/>
          <w:sz w:val="28"/>
          <w:szCs w:val="28"/>
        </w:rPr>
        <w:t xml:space="preserve">от </w:t>
      </w:r>
      <w:r w:rsidR="00F02A78" w:rsidRPr="008465E0">
        <w:rPr>
          <w:color w:val="auto"/>
          <w:sz w:val="28"/>
          <w:szCs w:val="28"/>
        </w:rPr>
        <w:t>29</w:t>
      </w:r>
      <w:r w:rsidR="00FE14A9" w:rsidRPr="008465E0">
        <w:rPr>
          <w:color w:val="auto"/>
          <w:sz w:val="28"/>
          <w:szCs w:val="28"/>
        </w:rPr>
        <w:t xml:space="preserve"> ноября 201</w:t>
      </w:r>
      <w:r w:rsidR="00F02A78" w:rsidRPr="008465E0">
        <w:rPr>
          <w:color w:val="auto"/>
          <w:sz w:val="28"/>
          <w:szCs w:val="28"/>
        </w:rPr>
        <w:t>6</w:t>
      </w:r>
      <w:r w:rsidR="00FE14A9" w:rsidRPr="008465E0">
        <w:rPr>
          <w:color w:val="auto"/>
          <w:sz w:val="28"/>
          <w:szCs w:val="28"/>
        </w:rPr>
        <w:t xml:space="preserve"> года № 5</w:t>
      </w:r>
      <w:r w:rsidR="00F02A78" w:rsidRPr="008465E0">
        <w:rPr>
          <w:color w:val="auto"/>
          <w:sz w:val="28"/>
          <w:szCs w:val="28"/>
        </w:rPr>
        <w:t>6</w:t>
      </w:r>
      <w:r w:rsidR="00F80748" w:rsidRPr="008465E0">
        <w:rPr>
          <w:color w:val="auto"/>
          <w:sz w:val="28"/>
          <w:szCs w:val="28"/>
        </w:rPr>
        <w:t>)</w:t>
      </w:r>
      <w:r w:rsidRPr="008465E0">
        <w:rPr>
          <w:color w:val="auto"/>
          <w:sz w:val="28"/>
          <w:szCs w:val="28"/>
        </w:rPr>
        <w:t xml:space="preserve">: </w:t>
      </w:r>
    </w:p>
    <w:p w:rsidR="00A41075" w:rsidRPr="008465E0" w:rsidRDefault="00A41075" w:rsidP="00A41075">
      <w:pPr>
        <w:autoSpaceDE w:val="0"/>
        <w:autoSpaceDN w:val="0"/>
        <w:adjustRightInd w:val="0"/>
        <w:spacing w:after="0" w:line="240" w:lineRule="auto"/>
        <w:ind w:right="-2" w:firstLine="709"/>
        <w:jc w:val="both"/>
      </w:pPr>
      <w:r w:rsidRPr="008465E0">
        <w:t xml:space="preserve">1) абзац </w:t>
      </w:r>
      <w:r w:rsidR="00045433" w:rsidRPr="008465E0">
        <w:t>второй</w:t>
      </w:r>
      <w:r w:rsidRPr="008465E0">
        <w:t xml:space="preserve"> преамбулы изложить в следующей редакции:</w:t>
      </w:r>
    </w:p>
    <w:p w:rsidR="00A41075" w:rsidRPr="008465E0" w:rsidRDefault="00A41075" w:rsidP="00A41075">
      <w:pPr>
        <w:autoSpaceDE w:val="0"/>
        <w:autoSpaceDN w:val="0"/>
        <w:adjustRightInd w:val="0"/>
        <w:spacing w:after="0" w:line="240" w:lineRule="auto"/>
        <w:ind w:firstLine="709"/>
        <w:jc w:val="both"/>
      </w:pPr>
      <w:r w:rsidRPr="008465E0">
        <w:t>«В связи с возникшими у судов вопросами при применении законодательства, общепризнанных принципов и норм международного права, международных до</w:t>
      </w:r>
      <w:r w:rsidR="00045433" w:rsidRPr="008465E0">
        <w:t>говоров Российской Федерации</w:t>
      </w:r>
      <w:r w:rsidRPr="008465E0">
        <w:t xml:space="preserve"> и в целях обеспечения единства судебной практики Пленум Верховного Суда Российской Федерации, руководствуясь </w:t>
      </w:r>
      <w:hyperlink r:id="rId10" w:history="1">
        <w:r w:rsidRPr="008465E0">
          <w:t>статьей 126</w:t>
        </w:r>
      </w:hyperlink>
      <w:r w:rsidRPr="008465E0">
        <w:t xml:space="preserve"> Конституции Российской Федерации, </w:t>
      </w:r>
      <w:hyperlink r:id="rId11" w:history="1">
        <w:r w:rsidRPr="008465E0">
          <w:t>статьями 2</w:t>
        </w:r>
      </w:hyperlink>
      <w:r w:rsidRPr="008465E0">
        <w:t xml:space="preserve"> и </w:t>
      </w:r>
      <w:hyperlink r:id="rId12" w:history="1">
        <w:r w:rsidRPr="008465E0">
          <w:t>5</w:t>
        </w:r>
      </w:hyperlink>
      <w:r w:rsidRPr="008465E0">
        <w:t xml:space="preserve"> Федерального конституционного закона от 5 февраля 2014 года № 3-ФКЗ «О Верховном Суде Российской Федерации», постановляет дать судам следующие разъяснения:»;</w:t>
      </w:r>
    </w:p>
    <w:p w:rsidR="00A41075" w:rsidRPr="008465E0" w:rsidRDefault="00A41075" w:rsidP="00A41075">
      <w:pPr>
        <w:autoSpaceDE w:val="0"/>
        <w:autoSpaceDN w:val="0"/>
        <w:adjustRightInd w:val="0"/>
        <w:spacing w:after="0" w:line="240" w:lineRule="auto"/>
        <w:ind w:firstLine="709"/>
        <w:jc w:val="both"/>
      </w:pPr>
      <w:r w:rsidRPr="008465E0">
        <w:t>2) пункт 6 дополнить абзацем четвертым следующего содержания:</w:t>
      </w:r>
    </w:p>
    <w:p w:rsidR="00A41075" w:rsidRPr="008465E0" w:rsidRDefault="00A41075" w:rsidP="00A41075">
      <w:pPr>
        <w:autoSpaceDE w:val="0"/>
        <w:autoSpaceDN w:val="0"/>
        <w:adjustRightInd w:val="0"/>
        <w:spacing w:after="0" w:line="240" w:lineRule="auto"/>
        <w:ind w:firstLine="709"/>
        <w:jc w:val="both"/>
      </w:pPr>
      <w:r w:rsidRPr="008465E0">
        <w:t>«В исключительных случаях, как единственно возможное в конкретных условиях с учетом обстоятельств инкриминир</w:t>
      </w:r>
      <w:r w:rsidR="00045433" w:rsidRPr="008465E0">
        <w:t>уемого</w:t>
      </w:r>
      <w:r w:rsidRPr="008465E0">
        <w:t xml:space="preserve"> деяния  и данных о личности, заключение под стражу может быть избрано в отношении несовершеннолетнего, подозреваемого либо обвиняемого в совершении преступления средней тяжести (кроме несовершеннолетнего, не достигшего 16 лет, подозреваемого или обвиняемого в совершении преступления средней тяжести впервые).»;</w:t>
      </w:r>
    </w:p>
    <w:p w:rsidR="00A41075" w:rsidRPr="008465E0" w:rsidRDefault="00A41075" w:rsidP="00A41075">
      <w:pPr>
        <w:autoSpaceDE w:val="0"/>
        <w:autoSpaceDN w:val="0"/>
        <w:adjustRightInd w:val="0"/>
        <w:spacing w:after="0" w:line="240" w:lineRule="auto"/>
        <w:ind w:firstLine="709"/>
        <w:jc w:val="both"/>
      </w:pPr>
      <w:r w:rsidRPr="008465E0">
        <w:lastRenderedPageBreak/>
        <w:t>3) в пункте 12:</w:t>
      </w:r>
    </w:p>
    <w:p w:rsidR="00A41075" w:rsidRPr="008465E0" w:rsidRDefault="00A41075" w:rsidP="00A41075">
      <w:pPr>
        <w:autoSpaceDE w:val="0"/>
        <w:autoSpaceDN w:val="0"/>
        <w:adjustRightInd w:val="0"/>
        <w:spacing w:after="0" w:line="240" w:lineRule="auto"/>
        <w:ind w:firstLine="709"/>
        <w:jc w:val="both"/>
      </w:pPr>
      <w:r w:rsidRPr="008465E0">
        <w:t>а) абзац второй изложить в следующей редакции:</w:t>
      </w:r>
    </w:p>
    <w:p w:rsidR="00A41075" w:rsidRPr="008465E0" w:rsidRDefault="00A41075" w:rsidP="00A41075">
      <w:pPr>
        <w:pStyle w:val="ConsPlusNormal"/>
        <w:ind w:firstLine="709"/>
        <w:jc w:val="both"/>
        <w:rPr>
          <w:rFonts w:ascii="Times New Roman" w:hAnsi="Times New Roman"/>
          <w:sz w:val="28"/>
          <w:szCs w:val="28"/>
        </w:rPr>
      </w:pPr>
      <w:r w:rsidRPr="008465E0">
        <w:rPr>
          <w:rFonts w:ascii="Times New Roman" w:hAnsi="Times New Roman"/>
          <w:sz w:val="28"/>
          <w:szCs w:val="28"/>
        </w:rPr>
        <w:t>«Законные представители несовершеннолетнего, достигшего к моменту производства по делу в суде  апе</w:t>
      </w:r>
      <w:r w:rsidR="00CA1536" w:rsidRPr="008465E0">
        <w:rPr>
          <w:rFonts w:ascii="Times New Roman" w:hAnsi="Times New Roman"/>
          <w:sz w:val="28"/>
          <w:szCs w:val="28"/>
        </w:rPr>
        <w:t xml:space="preserve">лляционной инстанции возраста </w:t>
      </w:r>
      <w:r w:rsidRPr="008465E0">
        <w:rPr>
          <w:rFonts w:ascii="Times New Roman" w:hAnsi="Times New Roman"/>
          <w:sz w:val="28"/>
          <w:szCs w:val="28"/>
        </w:rPr>
        <w:t>18 лет, вправе обжаловать судебное решение и принимать участие в заседаниях суда апелляционной инстанции.»;</w:t>
      </w:r>
    </w:p>
    <w:p w:rsidR="00A41075" w:rsidRPr="008465E0" w:rsidRDefault="00A41075" w:rsidP="00A41075">
      <w:pPr>
        <w:pStyle w:val="ConsPlusNormal"/>
        <w:ind w:firstLine="709"/>
        <w:jc w:val="both"/>
        <w:rPr>
          <w:rFonts w:ascii="Times New Roman" w:hAnsi="Times New Roman"/>
          <w:sz w:val="28"/>
          <w:szCs w:val="28"/>
        </w:rPr>
      </w:pPr>
      <w:r w:rsidRPr="008465E0">
        <w:rPr>
          <w:rFonts w:ascii="Times New Roman" w:hAnsi="Times New Roman"/>
          <w:sz w:val="28"/>
          <w:szCs w:val="28"/>
        </w:rPr>
        <w:t>б) в абзаце третьем слово «второй» заменить словом «апелляционной»;</w:t>
      </w:r>
    </w:p>
    <w:p w:rsidR="00A41075" w:rsidRPr="008465E0" w:rsidRDefault="00A41075" w:rsidP="00A41075">
      <w:pPr>
        <w:pStyle w:val="ConsPlusNormal"/>
        <w:ind w:firstLine="709"/>
        <w:jc w:val="both"/>
        <w:rPr>
          <w:rFonts w:ascii="Times New Roman" w:hAnsi="Times New Roman"/>
          <w:sz w:val="28"/>
          <w:szCs w:val="28"/>
        </w:rPr>
      </w:pPr>
      <w:r w:rsidRPr="008465E0">
        <w:rPr>
          <w:rFonts w:ascii="Times New Roman" w:hAnsi="Times New Roman"/>
          <w:sz w:val="28"/>
          <w:szCs w:val="28"/>
        </w:rPr>
        <w:t>4) пункт 16 изложить в следующей редакции:</w:t>
      </w:r>
    </w:p>
    <w:p w:rsidR="00A41075" w:rsidRPr="008465E0" w:rsidRDefault="00A41075" w:rsidP="00A41075">
      <w:pPr>
        <w:autoSpaceDE w:val="0"/>
        <w:autoSpaceDN w:val="0"/>
        <w:adjustRightInd w:val="0"/>
        <w:spacing w:after="0" w:line="240" w:lineRule="auto"/>
        <w:ind w:firstLine="709"/>
        <w:jc w:val="both"/>
      </w:pPr>
      <w:r w:rsidRPr="008465E0">
        <w:t xml:space="preserve">«16. При решении вопроса об уголовной ответственности несовершеннолетних и </w:t>
      </w:r>
      <w:r w:rsidR="00495C73" w:rsidRPr="008465E0">
        <w:t xml:space="preserve">о </w:t>
      </w:r>
      <w:r w:rsidRPr="008465E0">
        <w:t xml:space="preserve">назначении им наказания судам следует руководствоваться уголовным законом об особенностях их уголовной ответственности и учитывать положения соответствующих </w:t>
      </w:r>
      <w:r w:rsidR="00FA1FA0">
        <w:t>международных норм</w:t>
      </w:r>
      <w:r w:rsidRPr="008465E0">
        <w:t>.</w:t>
      </w:r>
    </w:p>
    <w:p w:rsidR="00A41075" w:rsidRPr="008465E0" w:rsidRDefault="00A41075" w:rsidP="00A41075">
      <w:pPr>
        <w:autoSpaceDE w:val="0"/>
        <w:autoSpaceDN w:val="0"/>
        <w:adjustRightInd w:val="0"/>
        <w:spacing w:after="0" w:line="240" w:lineRule="auto"/>
        <w:ind w:firstLine="709"/>
        <w:jc w:val="both"/>
      </w:pPr>
      <w:r w:rsidRPr="008465E0">
        <w:t xml:space="preserve">В связи с этим в каждом случае подлежит обсуждению вопрос о возможности применения к несовершеннолетнему положений </w:t>
      </w:r>
      <w:hyperlink r:id="rId13" w:history="1">
        <w:r w:rsidRPr="008465E0">
          <w:t>статей 75</w:t>
        </w:r>
      </w:hyperlink>
      <w:r w:rsidRPr="008465E0">
        <w:sym w:font="Symbol" w:char="F02D"/>
      </w:r>
      <w:hyperlink r:id="rId14" w:history="1">
        <w:r w:rsidRPr="008465E0">
          <w:t>78</w:t>
        </w:r>
      </w:hyperlink>
      <w:r w:rsidRPr="008465E0">
        <w:t xml:space="preserve"> УК РФ (в том числе о примирении с потерпевшим по делам </w:t>
      </w:r>
      <w:r w:rsidR="00CA1536" w:rsidRPr="008465E0">
        <w:t xml:space="preserve">о преступлениях </w:t>
      </w:r>
      <w:r w:rsidRPr="008465E0">
        <w:t xml:space="preserve">небольшой и средней тяжести) и </w:t>
      </w:r>
      <w:hyperlink r:id="rId15" w:history="1">
        <w:r w:rsidRPr="008465E0">
          <w:t>статей 24</w:t>
        </w:r>
      </w:hyperlink>
      <w:r w:rsidRPr="008465E0">
        <w:sym w:font="Symbol" w:char="F02D"/>
      </w:r>
      <w:hyperlink r:id="rId16" w:history="1">
        <w:r w:rsidRPr="008465E0">
          <w:t>28</w:t>
        </w:r>
      </w:hyperlink>
      <w:r w:rsidRPr="008465E0">
        <w:rPr>
          <w:vertAlign w:val="superscript"/>
        </w:rPr>
        <w:t>1</w:t>
      </w:r>
      <w:r w:rsidRPr="008465E0">
        <w:rPr>
          <w:i/>
        </w:rPr>
        <w:t xml:space="preserve"> </w:t>
      </w:r>
      <w:r w:rsidRPr="008465E0">
        <w:t xml:space="preserve"> УПК РФ об освобождении от</w:t>
      </w:r>
      <w:r w:rsidR="007422DC">
        <w:t> </w:t>
      </w:r>
      <w:r w:rsidRPr="008465E0">
        <w:t xml:space="preserve">уголовной ответственности. </w:t>
      </w:r>
    </w:p>
    <w:p w:rsidR="00A41075" w:rsidRPr="008465E0" w:rsidRDefault="00A41075" w:rsidP="00A41075">
      <w:pPr>
        <w:autoSpaceDE w:val="0"/>
        <w:autoSpaceDN w:val="0"/>
        <w:adjustRightInd w:val="0"/>
        <w:spacing w:after="0" w:line="240" w:lineRule="auto"/>
        <w:ind w:firstLine="709"/>
        <w:jc w:val="both"/>
      </w:pPr>
      <w:r w:rsidRPr="008465E0">
        <w:t xml:space="preserve">В частности, по делам о преступлениях небольшой или средней тяжести, совершенных несовершеннолетним впервые, в ходе судебного разбирательства суду необходимо выяснять у потерпевшего, заглажен ли причиненный ему вред </w:t>
      </w:r>
      <w:proofErr w:type="gramStart"/>
      <w:r w:rsidRPr="008465E0">
        <w:t>и</w:t>
      </w:r>
      <w:proofErr w:type="gramEnd"/>
      <w:r w:rsidRPr="008465E0">
        <w:t xml:space="preserve"> не желает ли он примириться с подсудимым, а</w:t>
      </w:r>
      <w:r w:rsidR="007422DC">
        <w:t> </w:t>
      </w:r>
      <w:r w:rsidRPr="008465E0">
        <w:t>также разъяснять потерпевшему, несовершеннолетнему подсудимому и его законному представителю право и порядок прекращения уголовного дела в связи с примирением сторон.</w:t>
      </w:r>
    </w:p>
    <w:p w:rsidR="00A41075" w:rsidRPr="008465E0" w:rsidRDefault="00A41075" w:rsidP="00A41075">
      <w:pPr>
        <w:autoSpaceDE w:val="0"/>
        <w:autoSpaceDN w:val="0"/>
        <w:adjustRightInd w:val="0"/>
        <w:spacing w:after="0" w:line="240" w:lineRule="auto"/>
        <w:ind w:firstLine="709"/>
        <w:jc w:val="both"/>
      </w:pPr>
      <w:r w:rsidRPr="008465E0">
        <w:t xml:space="preserve">Следует также учитывать сокращенные сроки давности и сроки погашения судимости, предусмотренные </w:t>
      </w:r>
      <w:hyperlink r:id="rId17" w:history="1">
        <w:r w:rsidRPr="008465E0">
          <w:t>статьями 94</w:t>
        </w:r>
      </w:hyperlink>
      <w:r w:rsidR="000579E6" w:rsidRPr="007422DC">
        <w:t>,</w:t>
      </w:r>
      <w:r w:rsidR="000579E6">
        <w:t xml:space="preserve"> </w:t>
      </w:r>
      <w:hyperlink r:id="rId18" w:history="1">
        <w:r w:rsidRPr="008465E0">
          <w:t>95</w:t>
        </w:r>
      </w:hyperlink>
      <w:r w:rsidRPr="008465E0">
        <w:t xml:space="preserve"> УК РФ.»;</w:t>
      </w:r>
    </w:p>
    <w:p w:rsidR="00A41075" w:rsidRPr="008465E0" w:rsidRDefault="00A41075" w:rsidP="00A41075">
      <w:pPr>
        <w:autoSpaceDE w:val="0"/>
        <w:autoSpaceDN w:val="0"/>
        <w:adjustRightInd w:val="0"/>
        <w:spacing w:after="0" w:line="240" w:lineRule="auto"/>
        <w:ind w:firstLine="709"/>
        <w:jc w:val="both"/>
      </w:pPr>
      <w:r w:rsidRPr="008465E0">
        <w:t>5) дополнить пунктом 16</w:t>
      </w:r>
      <w:r w:rsidRPr="008465E0">
        <w:rPr>
          <w:vertAlign w:val="superscript"/>
        </w:rPr>
        <w:t>2</w:t>
      </w:r>
      <w:r w:rsidRPr="008465E0">
        <w:t xml:space="preserve"> следующего содержания:</w:t>
      </w:r>
    </w:p>
    <w:p w:rsidR="00A41075" w:rsidRPr="008465E0" w:rsidRDefault="00A41075" w:rsidP="00A41075">
      <w:pPr>
        <w:autoSpaceDE w:val="0"/>
        <w:autoSpaceDN w:val="0"/>
        <w:adjustRightInd w:val="0"/>
        <w:spacing w:after="0" w:line="240" w:lineRule="auto"/>
        <w:ind w:firstLine="709"/>
        <w:jc w:val="both"/>
      </w:pPr>
      <w:r w:rsidRPr="008465E0">
        <w:t>«16</w:t>
      </w:r>
      <w:r w:rsidRPr="008465E0">
        <w:rPr>
          <w:vertAlign w:val="superscript"/>
        </w:rPr>
        <w:t>2</w:t>
      </w:r>
      <w:r w:rsidRPr="008465E0">
        <w:t xml:space="preserve">. </w:t>
      </w:r>
      <w:proofErr w:type="gramStart"/>
      <w:r w:rsidRPr="008465E0">
        <w:t xml:space="preserve">В случае поступления в </w:t>
      </w:r>
      <w:r w:rsidRPr="008465E0">
        <w:rPr>
          <w:bCs/>
        </w:rPr>
        <w:t xml:space="preserve">суд </w:t>
      </w:r>
      <w:hyperlink r:id="rId19" w:history="1">
        <w:r w:rsidRPr="008465E0">
          <w:rPr>
            <w:bCs/>
          </w:rPr>
          <w:t>ходатайства</w:t>
        </w:r>
      </w:hyperlink>
      <w:r w:rsidRPr="008465E0">
        <w:rPr>
          <w:bCs/>
        </w:rPr>
        <w:t xml:space="preserve"> следователя, дознавателя о прекращении уголовного дела или уголовного преследования в отношении несовершеннолетнего, подозреваемого или обвиняемого в совершении преступления </w:t>
      </w:r>
      <w:hyperlink r:id="rId20" w:history="1">
        <w:r w:rsidRPr="008465E0">
          <w:rPr>
            <w:bCs/>
          </w:rPr>
          <w:t>небольшой</w:t>
        </w:r>
      </w:hyperlink>
      <w:r w:rsidRPr="008465E0">
        <w:rPr>
          <w:bCs/>
        </w:rPr>
        <w:t xml:space="preserve"> или </w:t>
      </w:r>
      <w:hyperlink r:id="rId21" w:history="1">
        <w:r w:rsidRPr="008465E0">
          <w:rPr>
            <w:bCs/>
          </w:rPr>
          <w:t>средней</w:t>
        </w:r>
      </w:hyperlink>
      <w:r w:rsidRPr="008465E0">
        <w:rPr>
          <w:bCs/>
        </w:rPr>
        <w:t xml:space="preserve"> тяжести</w:t>
      </w:r>
      <w:r w:rsidR="000075CD" w:rsidRPr="008465E0">
        <w:rPr>
          <w:bCs/>
        </w:rPr>
        <w:t>,</w:t>
      </w:r>
      <w:r w:rsidRPr="008465E0">
        <w:rPr>
          <w:bCs/>
        </w:rPr>
        <w:t xml:space="preserve"> и назначении ему меры уголовно-правового характера в виде судебного штрафа судья п</w:t>
      </w:r>
      <w:r w:rsidRPr="008465E0">
        <w:t>ри изучении представленных материалов и рассмотрении ходатайства должен убедиться в</w:t>
      </w:r>
      <w:r w:rsidR="007422DC">
        <w:t>   </w:t>
      </w:r>
      <w:r w:rsidRPr="008465E0">
        <w:t>том, что выдвинутое в отношении несовершеннолетнего подозрение или</w:t>
      </w:r>
      <w:r w:rsidR="007422DC">
        <w:t>   </w:t>
      </w:r>
      <w:r w:rsidRPr="008465E0">
        <w:t>предъявленное несовершеннолетнему обвинение</w:t>
      </w:r>
      <w:proofErr w:type="gramEnd"/>
      <w:r w:rsidRPr="008465E0">
        <w:t xml:space="preserve"> </w:t>
      </w:r>
      <w:proofErr w:type="gramStart"/>
      <w:r w:rsidRPr="008465E0">
        <w:t xml:space="preserve">обоснованно, подтверждается доказательствами, собранными по уголовному делу, и в материалах содержатся достаточные данные, подтверждающие возмещение ущерба или заглаживание иным образом причиненного преступлением вреда, </w:t>
      </w:r>
      <w:r w:rsidRPr="008465E0">
        <w:rPr>
          <w:bCs/>
        </w:rPr>
        <w:t xml:space="preserve">а также другие необходимые </w:t>
      </w:r>
      <w:r w:rsidRPr="008465E0">
        <w:t>сведения, позволяющие суду принять итоговое решение о прекращении уголовного дела или уголовного преследования в соответствии с пунктом 1 части 5 статьи 446</w:t>
      </w:r>
      <w:r w:rsidRPr="008465E0">
        <w:rPr>
          <w:vertAlign w:val="superscript"/>
        </w:rPr>
        <w:t>2</w:t>
      </w:r>
      <w:r w:rsidRPr="008465E0">
        <w:t xml:space="preserve"> УПК РФ.</w:t>
      </w:r>
      <w:proofErr w:type="gramEnd"/>
    </w:p>
    <w:p w:rsidR="00E16027" w:rsidRDefault="00FA1FA0" w:rsidP="00E16027">
      <w:pPr>
        <w:autoSpaceDE w:val="0"/>
        <w:autoSpaceDN w:val="0"/>
        <w:adjustRightInd w:val="0"/>
        <w:ind w:firstLine="540"/>
        <w:jc w:val="both"/>
      </w:pPr>
      <w:r w:rsidRPr="00FA1FA0">
        <w:t>Судебный штраф, назначенный несовершеннолетнему, может быть уплачен также его родителями, усыновителями или иными  законными представителями с их согласия.</w:t>
      </w:r>
      <w:r w:rsidR="00A41075" w:rsidRPr="00FA1FA0">
        <w:t>»;</w:t>
      </w:r>
    </w:p>
    <w:p w:rsidR="00A41075" w:rsidRPr="008465E0" w:rsidRDefault="00A41075" w:rsidP="00CC4383">
      <w:pPr>
        <w:autoSpaceDE w:val="0"/>
        <w:autoSpaceDN w:val="0"/>
        <w:adjustRightInd w:val="0"/>
        <w:spacing w:after="0"/>
        <w:ind w:firstLine="540"/>
        <w:jc w:val="both"/>
      </w:pPr>
      <w:r w:rsidRPr="008465E0">
        <w:lastRenderedPageBreak/>
        <w:t>6) в абзаце втором пункта 23 слова «общеобразовательных учреждениях,</w:t>
      </w:r>
      <w:r w:rsidR="007422DC">
        <w:t>   </w:t>
      </w:r>
      <w:r w:rsidRPr="008465E0">
        <w:t>учреждениях начального профессионального, среднего профессионального</w:t>
      </w:r>
      <w:proofErr w:type="gramStart"/>
      <w:r w:rsidRPr="008465E0">
        <w:t>,»</w:t>
      </w:r>
      <w:proofErr w:type="gramEnd"/>
      <w:r w:rsidRPr="008465E0">
        <w:t xml:space="preserve"> заменить словами «общеобразовательных, профессиональных образовательных организациях или организациях»;</w:t>
      </w:r>
    </w:p>
    <w:p w:rsidR="00A41075" w:rsidRPr="008465E0" w:rsidRDefault="00A41075" w:rsidP="00CC4383">
      <w:pPr>
        <w:autoSpaceDE w:val="0"/>
        <w:autoSpaceDN w:val="0"/>
        <w:adjustRightInd w:val="0"/>
        <w:spacing w:after="0" w:line="240" w:lineRule="auto"/>
        <w:ind w:firstLine="709"/>
        <w:jc w:val="both"/>
      </w:pPr>
      <w:r w:rsidRPr="008465E0">
        <w:t>7) в пункте 29:</w:t>
      </w:r>
    </w:p>
    <w:p w:rsidR="00A41075" w:rsidRPr="008465E0" w:rsidRDefault="00A41075" w:rsidP="00A41075">
      <w:pPr>
        <w:autoSpaceDE w:val="0"/>
        <w:autoSpaceDN w:val="0"/>
        <w:adjustRightInd w:val="0"/>
        <w:spacing w:after="0" w:line="240" w:lineRule="auto"/>
        <w:ind w:firstLine="709"/>
        <w:jc w:val="both"/>
      </w:pPr>
      <w:r w:rsidRPr="008465E0">
        <w:t>а) в абзаце первом слова «судам надлежит обсуждать» заменить словами «суд должен  обсудить»;</w:t>
      </w:r>
    </w:p>
    <w:p w:rsidR="00A41075" w:rsidRPr="008465E0" w:rsidRDefault="00A41075" w:rsidP="00A41075">
      <w:pPr>
        <w:autoSpaceDE w:val="0"/>
        <w:autoSpaceDN w:val="0"/>
        <w:adjustRightInd w:val="0"/>
        <w:spacing w:after="0" w:line="240" w:lineRule="auto"/>
        <w:ind w:firstLine="709"/>
        <w:jc w:val="both"/>
      </w:pPr>
      <w:r w:rsidRPr="008465E0">
        <w:t>б) второе предложение абзаца второго изложить в следующей редакции:</w:t>
      </w:r>
      <w:r w:rsidR="00495C73" w:rsidRPr="008465E0">
        <w:t xml:space="preserve"> </w:t>
      </w:r>
      <w:r w:rsidRPr="008465E0">
        <w:t>«Возложение на несовершеннолетнего обязанности возвратиться в образовательную организацию для продолжения обучения возможно только при наличии положительного заключения об этом психолого-медико-педагогической комиссии органа, осуществляющего управление в сфере образования.</w:t>
      </w:r>
      <w:r w:rsidR="00495C73" w:rsidRPr="008465E0">
        <w:t>»</w:t>
      </w:r>
      <w:r w:rsidRPr="008465E0">
        <w:t>;</w:t>
      </w:r>
    </w:p>
    <w:p w:rsidR="00A41075" w:rsidRPr="008465E0" w:rsidRDefault="00A41075" w:rsidP="00A41075">
      <w:pPr>
        <w:autoSpaceDE w:val="0"/>
        <w:autoSpaceDN w:val="0"/>
        <w:adjustRightInd w:val="0"/>
        <w:spacing w:after="0" w:line="240" w:lineRule="auto"/>
        <w:ind w:firstLine="709"/>
        <w:jc w:val="both"/>
      </w:pPr>
      <w:r w:rsidRPr="008465E0">
        <w:t>в) в абзаце третьем слова «Принимая решение» заменить словами «При принятии решения»;</w:t>
      </w:r>
    </w:p>
    <w:p w:rsidR="00A41075" w:rsidRPr="008465E0" w:rsidRDefault="00A41075" w:rsidP="00A41075">
      <w:pPr>
        <w:autoSpaceDE w:val="0"/>
        <w:autoSpaceDN w:val="0"/>
        <w:adjustRightInd w:val="0"/>
        <w:spacing w:after="0" w:line="240" w:lineRule="auto"/>
        <w:ind w:firstLine="709"/>
        <w:jc w:val="both"/>
      </w:pPr>
      <w:r w:rsidRPr="008465E0">
        <w:t>8) пункт 31 изложить в следующей редакции:</w:t>
      </w:r>
    </w:p>
    <w:p w:rsidR="00A41075" w:rsidRPr="008465E0" w:rsidRDefault="00A41075" w:rsidP="00A41075">
      <w:pPr>
        <w:autoSpaceDE w:val="0"/>
        <w:autoSpaceDN w:val="0"/>
        <w:adjustRightInd w:val="0"/>
        <w:spacing w:after="0" w:line="240" w:lineRule="auto"/>
        <w:ind w:firstLine="709"/>
        <w:jc w:val="both"/>
      </w:pPr>
      <w:r w:rsidRPr="008465E0">
        <w:t xml:space="preserve">«31. </w:t>
      </w:r>
      <w:proofErr w:type="gramStart"/>
      <w:r w:rsidRPr="008465E0">
        <w:t>Если суд по находящемуся в его производстве уголовному делу в</w:t>
      </w:r>
      <w:r w:rsidRPr="008465E0">
        <w:rPr>
          <w:b/>
        </w:rPr>
        <w:t xml:space="preserve"> </w:t>
      </w:r>
      <w:r w:rsidRPr="008465E0">
        <w:t xml:space="preserve">отношении несовершеннолетнего, обвиняемого в совершении преступления небольшой или средней тяжести, придет к выводу о том, что отсутствуют основания для освобождения несовершеннолетнего от уголовной ответственности в соответствии с положениями статей 75–78 УК РФ, но при этом его исправление может быть достигнуто путем применения принудительных мер воспитательного воздействия, предусмотренных </w:t>
      </w:r>
      <w:hyperlink r:id="rId22" w:history="1">
        <w:r w:rsidRPr="008465E0">
          <w:t>частью</w:t>
        </w:r>
        <w:r w:rsidR="000074C6">
          <w:t> </w:t>
        </w:r>
        <w:r w:rsidRPr="008465E0">
          <w:t>2 статьи</w:t>
        </w:r>
        <w:proofErr w:type="gramEnd"/>
        <w:r w:rsidRPr="008465E0">
          <w:t xml:space="preserve"> 90</w:t>
        </w:r>
      </w:hyperlink>
      <w:r w:rsidRPr="008465E0">
        <w:t xml:space="preserve"> УК РФ, то суд выносит постановление (определение) о прекращении уголовного дела или уголовного преследования и применении к несовершеннолетнему принудительных мер воспитательного воздействия </w:t>
      </w:r>
      <w:hyperlink r:id="rId23" w:history="1">
        <w:r w:rsidRPr="008465E0">
          <w:t>в соответствии со статьей 90</w:t>
        </w:r>
      </w:hyperlink>
      <w:r w:rsidRPr="008465E0">
        <w:t xml:space="preserve"> УК РФ. </w:t>
      </w:r>
    </w:p>
    <w:p w:rsidR="00A41075" w:rsidRPr="008465E0" w:rsidRDefault="00A41075" w:rsidP="00A41075">
      <w:pPr>
        <w:autoSpaceDE w:val="0"/>
        <w:autoSpaceDN w:val="0"/>
        <w:adjustRightInd w:val="0"/>
        <w:spacing w:after="0" w:line="240" w:lineRule="auto"/>
        <w:ind w:firstLine="709"/>
        <w:jc w:val="both"/>
      </w:pPr>
      <w:r w:rsidRPr="008465E0">
        <w:t>Такое решение может быть принято судом как на стадии подготовки к судебному заседанию по результатам предварительного слушания (часть 3 статьи 427 УПК РФ), так и по итогам судебного разбирательства                   (часть 1 статьи 431 УПК РФ).</w:t>
      </w:r>
    </w:p>
    <w:p w:rsidR="00A41075" w:rsidRPr="008465E0" w:rsidRDefault="00A41075" w:rsidP="00A41075">
      <w:pPr>
        <w:autoSpaceDE w:val="0"/>
        <w:autoSpaceDN w:val="0"/>
        <w:adjustRightInd w:val="0"/>
        <w:spacing w:after="0" w:line="240" w:lineRule="auto"/>
        <w:ind w:firstLine="709"/>
        <w:jc w:val="both"/>
      </w:pPr>
      <w:r w:rsidRPr="008465E0">
        <w:t xml:space="preserve">Суду необходимо разъяснять несовершеннолетнему, а также его законному представителю положения </w:t>
      </w:r>
      <w:hyperlink r:id="rId24" w:history="1">
        <w:r w:rsidRPr="008465E0">
          <w:t>части 4 статьи 90</w:t>
        </w:r>
      </w:hyperlink>
      <w:r w:rsidRPr="008465E0">
        <w:t xml:space="preserve"> УК РФ о том, что в случае систематического неисполнения этой принудительной меры воспитательного воздействия она подлежит отмене с направлением материалов дела в установленном порядке для привлечения несовершеннолетнего к уголовной ответственности, что следует отразить в протоколе судебного заседания.»;</w:t>
      </w:r>
    </w:p>
    <w:p w:rsidR="00A41075" w:rsidRPr="008465E0" w:rsidRDefault="00A41075" w:rsidP="00A41075">
      <w:pPr>
        <w:autoSpaceDE w:val="0"/>
        <w:autoSpaceDN w:val="0"/>
        <w:adjustRightInd w:val="0"/>
        <w:spacing w:after="0" w:line="240" w:lineRule="auto"/>
        <w:ind w:firstLine="709"/>
        <w:jc w:val="both"/>
      </w:pPr>
      <w:r w:rsidRPr="008465E0">
        <w:t>9) абзац второй пункта 35 изложить в следующей редакции:</w:t>
      </w:r>
    </w:p>
    <w:p w:rsidR="00A41075" w:rsidRPr="008465E0" w:rsidRDefault="00A41075" w:rsidP="00A41075">
      <w:pPr>
        <w:autoSpaceDE w:val="0"/>
        <w:autoSpaceDN w:val="0"/>
        <w:adjustRightInd w:val="0"/>
        <w:spacing w:after="0" w:line="240" w:lineRule="auto"/>
        <w:ind w:firstLine="709"/>
        <w:jc w:val="both"/>
      </w:pPr>
      <w:r w:rsidRPr="008465E0">
        <w:t xml:space="preserve">«Если несовершеннолетний за совершение преступления средней тяжести, а также тяжкого преступления осужден к лишению свободы, суд вправе на основании </w:t>
      </w:r>
      <w:hyperlink r:id="rId25" w:history="1">
        <w:r w:rsidRPr="008465E0">
          <w:t>части 2 статьи 92</w:t>
        </w:r>
      </w:hyperlink>
      <w:r w:rsidRPr="008465E0">
        <w:t xml:space="preserve"> УК РФ освободить его</w:t>
      </w:r>
      <w:r w:rsidR="00DB30AA" w:rsidRPr="008465E0">
        <w:t xml:space="preserve">, за исключением лиц, перечисленных в </w:t>
      </w:r>
      <w:hyperlink r:id="rId26" w:history="1">
        <w:r w:rsidR="00DB30AA" w:rsidRPr="008465E0">
          <w:t>части 5 статьи 92</w:t>
        </w:r>
      </w:hyperlink>
      <w:r w:rsidR="00DB30AA" w:rsidRPr="008465E0">
        <w:t xml:space="preserve"> УК РФ,</w:t>
      </w:r>
      <w:r w:rsidRPr="008465E0">
        <w:t xml:space="preserve"> от отбывания назначенного наказания с помещением в специальное учебно-воспитательное учреждение закрытого типа.»;</w:t>
      </w:r>
    </w:p>
    <w:p w:rsidR="00A41075" w:rsidRPr="008465E0" w:rsidRDefault="00A41075" w:rsidP="00A41075">
      <w:pPr>
        <w:autoSpaceDE w:val="0"/>
        <w:autoSpaceDN w:val="0"/>
        <w:adjustRightInd w:val="0"/>
        <w:spacing w:after="0" w:line="240" w:lineRule="auto"/>
        <w:ind w:firstLine="709"/>
        <w:jc w:val="both"/>
      </w:pPr>
      <w:r w:rsidRPr="008465E0">
        <w:lastRenderedPageBreak/>
        <w:t>10) в абзаце первом пункта 36 слова «органа управления образованием» исключить;</w:t>
      </w:r>
    </w:p>
    <w:p w:rsidR="00A41075" w:rsidRPr="008465E0" w:rsidRDefault="00A41075" w:rsidP="00A41075">
      <w:pPr>
        <w:autoSpaceDE w:val="0"/>
        <w:autoSpaceDN w:val="0"/>
        <w:adjustRightInd w:val="0"/>
        <w:spacing w:after="0" w:line="240" w:lineRule="auto"/>
        <w:ind w:firstLine="709"/>
        <w:jc w:val="both"/>
      </w:pPr>
      <w:r w:rsidRPr="008465E0">
        <w:t>11) в пункте 37 слово «специализированное» заменить словом «специальное»;</w:t>
      </w:r>
    </w:p>
    <w:p w:rsidR="00A41075" w:rsidRPr="008465E0" w:rsidRDefault="00A41075" w:rsidP="00A41075">
      <w:pPr>
        <w:autoSpaceDE w:val="0"/>
        <w:autoSpaceDN w:val="0"/>
        <w:adjustRightInd w:val="0"/>
        <w:spacing w:after="0" w:line="240" w:lineRule="auto"/>
        <w:ind w:firstLine="709"/>
        <w:jc w:val="both"/>
      </w:pPr>
      <w:r w:rsidRPr="008465E0">
        <w:t>12) абзац первый пункта 38 изложить в следующей редакции:</w:t>
      </w:r>
    </w:p>
    <w:p w:rsidR="00A41075" w:rsidRDefault="00A41075" w:rsidP="00A41075">
      <w:pPr>
        <w:autoSpaceDE w:val="0"/>
        <w:autoSpaceDN w:val="0"/>
        <w:adjustRightInd w:val="0"/>
        <w:spacing w:after="0" w:line="240" w:lineRule="auto"/>
        <w:ind w:firstLine="709"/>
        <w:jc w:val="both"/>
        <w:rPr>
          <w:bCs/>
        </w:rPr>
      </w:pPr>
      <w:r w:rsidRPr="008465E0">
        <w:t>«</w:t>
      </w:r>
      <w:r w:rsidRPr="008465E0">
        <w:rPr>
          <w:bCs/>
        </w:rPr>
        <w:t xml:space="preserve">38. При установлении систематического неисполнения несовершеннолетним принудительной меры воспитательного воздействия суд вправе по ходатайству специализированного государственного органа отменить постановление о применении такой меры, назначенной в порядке </w:t>
      </w:r>
      <w:hyperlink r:id="rId27" w:history="1">
        <w:r w:rsidRPr="008465E0">
          <w:rPr>
            <w:bCs/>
          </w:rPr>
          <w:t>части 3 статьи 427</w:t>
        </w:r>
      </w:hyperlink>
      <w:r w:rsidRPr="008465E0">
        <w:rPr>
          <w:bCs/>
        </w:rPr>
        <w:t xml:space="preserve"> или </w:t>
      </w:r>
      <w:hyperlink r:id="rId28" w:history="1">
        <w:r w:rsidRPr="008465E0">
          <w:rPr>
            <w:bCs/>
          </w:rPr>
          <w:t>части 1 статьи 431</w:t>
        </w:r>
      </w:hyperlink>
      <w:r w:rsidRPr="008465E0">
        <w:rPr>
          <w:bCs/>
        </w:rPr>
        <w:t xml:space="preserve"> УПК РФ, и направить уголовное дело в отношении несовершеннолетнего на новое судебное рассмотрение. </w:t>
      </w:r>
      <w:proofErr w:type="gramStart"/>
      <w:r w:rsidRPr="008465E0">
        <w:rPr>
          <w:bCs/>
        </w:rPr>
        <w:t>В</w:t>
      </w:r>
      <w:r w:rsidR="000074C6">
        <w:rPr>
          <w:bCs/>
        </w:rPr>
        <w:t>  </w:t>
      </w:r>
      <w:r w:rsidRPr="008465E0">
        <w:rPr>
          <w:bCs/>
        </w:rPr>
        <w:t xml:space="preserve">том случае, когда мера воспитательного воздействия назначена несовершеннолетнему в порядке, предусмотренном </w:t>
      </w:r>
      <w:hyperlink r:id="rId29" w:history="1">
        <w:r w:rsidRPr="008465E0">
          <w:rPr>
            <w:bCs/>
          </w:rPr>
          <w:t>частью 1</w:t>
        </w:r>
        <w:r w:rsidR="00D10A7B">
          <w:rPr>
            <w:bCs/>
          </w:rPr>
          <w:t xml:space="preserve"> </w:t>
        </w:r>
        <w:r w:rsidRPr="008465E0">
          <w:rPr>
            <w:bCs/>
          </w:rPr>
          <w:t>статьи 427</w:t>
        </w:r>
      </w:hyperlink>
      <w:r w:rsidRPr="008465E0">
        <w:rPr>
          <w:bCs/>
        </w:rPr>
        <w:t xml:space="preserve"> УПК</w:t>
      </w:r>
      <w:r w:rsidR="009D5CE4">
        <w:rPr>
          <w:bCs/>
        </w:rPr>
        <w:t> </w:t>
      </w:r>
      <w:r w:rsidRPr="008465E0">
        <w:rPr>
          <w:bCs/>
        </w:rPr>
        <w:t xml:space="preserve">РФ, </w:t>
      </w:r>
      <w:r w:rsidR="001211CE" w:rsidRPr="008465E0">
        <w:rPr>
          <w:bCs/>
        </w:rPr>
        <w:t>то есть</w:t>
      </w:r>
      <w:r w:rsidRPr="008465E0">
        <w:rPr>
          <w:bCs/>
        </w:rPr>
        <w:t xml:space="preserve"> при наличии постановления о прекращении уголовного дела, вынесенного следователем или дознавателем, суд, отменяя такое постановление, направляет дело руководителю следственного органа или</w:t>
      </w:r>
      <w:r w:rsidR="009D5CE4">
        <w:rPr>
          <w:bCs/>
        </w:rPr>
        <w:t>  </w:t>
      </w:r>
      <w:r w:rsidRPr="008465E0">
        <w:rPr>
          <w:bCs/>
        </w:rPr>
        <w:t>начальнику органа дознания для выполнения следователем (дознавателем) действий, связанных с окончанием его расследования и необходимостью составления обвинительного заключения (обвинительного</w:t>
      </w:r>
      <w:proofErr w:type="gramEnd"/>
      <w:r w:rsidRPr="008465E0">
        <w:rPr>
          <w:bCs/>
        </w:rPr>
        <w:t xml:space="preserve"> акта). Указанные решения принимаются судом в порядке, предусмотренном</w:t>
      </w:r>
      <w:r w:rsidR="00DB30AA" w:rsidRPr="008465E0">
        <w:rPr>
          <w:bCs/>
        </w:rPr>
        <w:t xml:space="preserve"> </w:t>
      </w:r>
      <w:hyperlink r:id="rId30" w:history="1">
        <w:r w:rsidRPr="008465E0">
          <w:rPr>
            <w:bCs/>
          </w:rPr>
          <w:t>статьей 399</w:t>
        </w:r>
      </w:hyperlink>
      <w:r w:rsidRPr="008465E0">
        <w:rPr>
          <w:bCs/>
        </w:rPr>
        <w:t xml:space="preserve"> УПК РФ</w:t>
      </w:r>
      <w:proofErr w:type="gramStart"/>
      <w:r w:rsidRPr="008465E0">
        <w:rPr>
          <w:bCs/>
        </w:rPr>
        <w:t>.».</w:t>
      </w:r>
      <w:proofErr w:type="gramEnd"/>
    </w:p>
    <w:p w:rsidR="009D5CE4" w:rsidRPr="008465E0" w:rsidRDefault="009D5CE4" w:rsidP="00A41075">
      <w:pPr>
        <w:autoSpaceDE w:val="0"/>
        <w:autoSpaceDN w:val="0"/>
        <w:adjustRightInd w:val="0"/>
        <w:spacing w:after="0" w:line="240" w:lineRule="auto"/>
        <w:ind w:firstLine="709"/>
        <w:jc w:val="both"/>
        <w:rPr>
          <w:bCs/>
        </w:rPr>
      </w:pPr>
    </w:p>
    <w:p w:rsidR="001971CC" w:rsidRPr="008465E0" w:rsidRDefault="001971CC" w:rsidP="009D5CE4">
      <w:pPr>
        <w:pStyle w:val="Default"/>
        <w:spacing w:after="200"/>
        <w:ind w:firstLine="709"/>
        <w:jc w:val="both"/>
        <w:rPr>
          <w:sz w:val="28"/>
          <w:szCs w:val="28"/>
        </w:rPr>
      </w:pPr>
      <w:r w:rsidRPr="008465E0">
        <w:rPr>
          <w:sz w:val="28"/>
          <w:szCs w:val="28"/>
        </w:rPr>
        <w:t xml:space="preserve">3. В постановлении Пленума Верховного Суда Российской Федерации от </w:t>
      </w:r>
      <w:r w:rsidR="00166C7D" w:rsidRPr="008465E0">
        <w:rPr>
          <w:sz w:val="28"/>
          <w:szCs w:val="28"/>
        </w:rPr>
        <w:t>28</w:t>
      </w:r>
      <w:r w:rsidRPr="008465E0">
        <w:rPr>
          <w:sz w:val="28"/>
          <w:szCs w:val="28"/>
        </w:rPr>
        <w:t xml:space="preserve"> ию</w:t>
      </w:r>
      <w:r w:rsidR="00166C7D" w:rsidRPr="008465E0">
        <w:rPr>
          <w:sz w:val="28"/>
          <w:szCs w:val="28"/>
        </w:rPr>
        <w:t>н</w:t>
      </w:r>
      <w:r w:rsidRPr="008465E0">
        <w:rPr>
          <w:sz w:val="28"/>
          <w:szCs w:val="28"/>
        </w:rPr>
        <w:t>я 201</w:t>
      </w:r>
      <w:r w:rsidR="00166C7D" w:rsidRPr="008465E0">
        <w:rPr>
          <w:sz w:val="28"/>
          <w:szCs w:val="28"/>
        </w:rPr>
        <w:t>1</w:t>
      </w:r>
      <w:r w:rsidRPr="008465E0">
        <w:rPr>
          <w:sz w:val="28"/>
          <w:szCs w:val="28"/>
        </w:rPr>
        <w:t xml:space="preserve"> года № </w:t>
      </w:r>
      <w:r w:rsidR="00166C7D" w:rsidRPr="008465E0">
        <w:rPr>
          <w:sz w:val="28"/>
          <w:szCs w:val="28"/>
        </w:rPr>
        <w:t>11</w:t>
      </w:r>
      <w:r w:rsidRPr="008465E0">
        <w:rPr>
          <w:sz w:val="28"/>
          <w:szCs w:val="28"/>
        </w:rPr>
        <w:t xml:space="preserve"> «О судебной практике по </w:t>
      </w:r>
      <w:r w:rsidR="00166C7D" w:rsidRPr="008465E0">
        <w:rPr>
          <w:sz w:val="28"/>
          <w:szCs w:val="28"/>
        </w:rPr>
        <w:t xml:space="preserve">уголовным </w:t>
      </w:r>
      <w:r w:rsidRPr="008465E0">
        <w:rPr>
          <w:sz w:val="28"/>
          <w:szCs w:val="28"/>
        </w:rPr>
        <w:t>делам о преступлениях</w:t>
      </w:r>
      <w:r w:rsidR="00166C7D" w:rsidRPr="008465E0">
        <w:rPr>
          <w:sz w:val="28"/>
          <w:szCs w:val="28"/>
        </w:rPr>
        <w:t xml:space="preserve"> экстремистской направленности</w:t>
      </w:r>
      <w:r w:rsidRPr="008465E0">
        <w:rPr>
          <w:sz w:val="28"/>
          <w:szCs w:val="28"/>
        </w:rPr>
        <w:t>»</w:t>
      </w:r>
      <w:r w:rsidR="00166C7D" w:rsidRPr="008465E0">
        <w:rPr>
          <w:sz w:val="28"/>
          <w:szCs w:val="28"/>
        </w:rPr>
        <w:t xml:space="preserve"> (в редакции постановлений Пленума от 3 ноября 2016 года № 41</w:t>
      </w:r>
      <w:r w:rsidR="00F80748" w:rsidRPr="008465E0">
        <w:rPr>
          <w:sz w:val="28"/>
          <w:szCs w:val="28"/>
        </w:rPr>
        <w:t>, от 20 сентября 2018 года № 32)</w:t>
      </w:r>
      <w:r w:rsidRPr="008465E0">
        <w:rPr>
          <w:sz w:val="28"/>
          <w:szCs w:val="28"/>
        </w:rPr>
        <w:t xml:space="preserve">: </w:t>
      </w:r>
    </w:p>
    <w:p w:rsidR="001971CC" w:rsidRPr="008465E0" w:rsidRDefault="001971CC" w:rsidP="001971CC">
      <w:pPr>
        <w:pStyle w:val="Default"/>
        <w:ind w:firstLine="709"/>
        <w:jc w:val="both"/>
        <w:rPr>
          <w:sz w:val="28"/>
          <w:szCs w:val="28"/>
        </w:rPr>
      </w:pPr>
      <w:r w:rsidRPr="008465E0">
        <w:rPr>
          <w:sz w:val="28"/>
          <w:szCs w:val="28"/>
        </w:rPr>
        <w:t xml:space="preserve">1) абзац </w:t>
      </w:r>
      <w:r w:rsidR="00F02A78" w:rsidRPr="008465E0">
        <w:rPr>
          <w:sz w:val="28"/>
          <w:szCs w:val="28"/>
        </w:rPr>
        <w:t>восьмой</w:t>
      </w:r>
      <w:r w:rsidRPr="008465E0">
        <w:rPr>
          <w:sz w:val="28"/>
          <w:szCs w:val="28"/>
        </w:rPr>
        <w:t xml:space="preserve"> преамбулы изложить в следующей редакции: </w:t>
      </w:r>
    </w:p>
    <w:p w:rsidR="001971CC" w:rsidRPr="008465E0" w:rsidRDefault="001971CC" w:rsidP="001971CC">
      <w:pPr>
        <w:spacing w:after="0" w:line="240" w:lineRule="auto"/>
        <w:ind w:firstLine="709"/>
        <w:jc w:val="both"/>
      </w:pPr>
      <w:r w:rsidRPr="008465E0">
        <w:rPr>
          <w:bCs/>
        </w:rPr>
        <w:t>«</w:t>
      </w:r>
      <w:r w:rsidR="001A5422" w:rsidRPr="008465E0">
        <w:t xml:space="preserve">В целях обеспечения единства судебной практики по уголовным делам о преступлениях экстремистской направленности Пленум Верховного Суда Российской Федерации, руководствуясь </w:t>
      </w:r>
      <w:hyperlink r:id="rId31" w:history="1">
        <w:r w:rsidR="001A5422" w:rsidRPr="008465E0">
          <w:t>статьей 126</w:t>
        </w:r>
      </w:hyperlink>
      <w:r w:rsidR="001A5422" w:rsidRPr="008465E0">
        <w:t xml:space="preserve"> Конституции Российской Федерации, </w:t>
      </w:r>
      <w:hyperlink r:id="rId32" w:history="1">
        <w:r w:rsidR="001A5422" w:rsidRPr="008465E0">
          <w:t>статьями 2</w:t>
        </w:r>
      </w:hyperlink>
      <w:r w:rsidR="001A5422" w:rsidRPr="008465E0">
        <w:t> и </w:t>
      </w:r>
      <w:hyperlink r:id="rId33" w:history="1">
        <w:r w:rsidR="001A5422" w:rsidRPr="008465E0">
          <w:t>5</w:t>
        </w:r>
      </w:hyperlink>
      <w:r w:rsidR="001A5422" w:rsidRPr="008465E0">
        <w:t xml:space="preserve"> Федерального конституционного закона от 5 февраля 2014 года № 3-ФКЗ</w:t>
      </w:r>
      <w:r w:rsidR="001A5422" w:rsidRPr="008465E0">
        <w:rPr>
          <w:b/>
        </w:rPr>
        <w:t xml:space="preserve"> «</w:t>
      </w:r>
      <w:r w:rsidR="001A5422" w:rsidRPr="008465E0">
        <w:t>О Верховном Суде Российской Федерации»,</w:t>
      </w:r>
      <w:r w:rsidR="001A5422" w:rsidRPr="008465E0">
        <w:rPr>
          <w:b/>
        </w:rPr>
        <w:t xml:space="preserve"> </w:t>
      </w:r>
      <w:r w:rsidR="001A5422" w:rsidRPr="008465E0">
        <w:rPr>
          <w:w w:val="150"/>
        </w:rPr>
        <w:t>постановляет</w:t>
      </w:r>
      <w:r w:rsidR="001A5422" w:rsidRPr="008465E0">
        <w:rPr>
          <w:b/>
        </w:rPr>
        <w:t xml:space="preserve"> </w:t>
      </w:r>
      <w:r w:rsidR="001A5422" w:rsidRPr="008465E0">
        <w:t>дать судам следующие разъяснения:»;</w:t>
      </w:r>
    </w:p>
    <w:p w:rsidR="001A5422" w:rsidRPr="008465E0" w:rsidRDefault="001A5422" w:rsidP="001971CC">
      <w:pPr>
        <w:spacing w:after="0" w:line="240" w:lineRule="auto"/>
        <w:ind w:firstLine="709"/>
        <w:jc w:val="both"/>
      </w:pPr>
      <w:r w:rsidRPr="008465E0">
        <w:t xml:space="preserve">2) </w:t>
      </w:r>
      <w:r w:rsidR="007400B2" w:rsidRPr="008465E0">
        <w:t>абзац второй пункта 2</w:t>
      </w:r>
      <w:r w:rsidR="007400B2" w:rsidRPr="008465E0">
        <w:rPr>
          <w:vertAlign w:val="superscript"/>
        </w:rPr>
        <w:t>1</w:t>
      </w:r>
      <w:r w:rsidR="007400B2" w:rsidRPr="008465E0">
        <w:t xml:space="preserve"> изложить в следующей редакции:</w:t>
      </w:r>
    </w:p>
    <w:p w:rsidR="007400B2" w:rsidRPr="008465E0" w:rsidRDefault="007400B2" w:rsidP="007400B2">
      <w:pPr>
        <w:autoSpaceDE w:val="0"/>
        <w:autoSpaceDN w:val="0"/>
        <w:adjustRightInd w:val="0"/>
        <w:spacing w:after="0" w:line="240" w:lineRule="auto"/>
        <w:ind w:firstLine="540"/>
        <w:jc w:val="both"/>
      </w:pPr>
      <w:r w:rsidRPr="008465E0">
        <w:t xml:space="preserve">«Обратить внимание судов, что с учетом содержания диспозиций </w:t>
      </w:r>
      <w:hyperlink r:id="rId34" w:history="1">
        <w:r w:rsidRPr="008465E0">
          <w:t>стат</w:t>
        </w:r>
        <w:r w:rsidR="00DB30AA" w:rsidRPr="008465E0">
          <w:t>ей</w:t>
        </w:r>
        <w:r w:rsidRPr="008465E0">
          <w:t> 280, 280</w:t>
        </w:r>
        <w:r w:rsidRPr="008465E0">
          <w:rPr>
            <w:vertAlign w:val="superscript"/>
          </w:rPr>
          <w:t>1</w:t>
        </w:r>
        <w:r w:rsidRPr="008465E0">
          <w:t>, 282</w:t>
        </w:r>
      </w:hyperlink>
      <w:r w:rsidRPr="008465E0">
        <w:t xml:space="preserve"> УК РФ к таким данным относится, например, не только сам факт размещения в сети «Интернет» или иной информационно-телекоммуникационной сети текста, изображения, аудио- или видеофайла, содержащего признаки призывов к осуществлению экстремистской деятельности или действий, направленных на нарушение территориальной целостности Российской Федерации, возбуждения вражды и ненависти, унижения достоинства человека либо группы лиц, но и иные сведения, указывающие на общественную опасность деяния, в том числе на направленность умысла, мотив совершения соответствующих действий</w:t>
      </w:r>
      <w:proofErr w:type="gramStart"/>
      <w:r w:rsidRPr="008465E0">
        <w:t xml:space="preserve">.»; </w:t>
      </w:r>
      <w:proofErr w:type="gramEnd"/>
    </w:p>
    <w:p w:rsidR="007400B2" w:rsidRPr="008465E0" w:rsidRDefault="007400B2" w:rsidP="007400B2">
      <w:pPr>
        <w:autoSpaceDE w:val="0"/>
        <w:autoSpaceDN w:val="0"/>
        <w:adjustRightInd w:val="0"/>
        <w:spacing w:after="0" w:line="240" w:lineRule="auto"/>
        <w:ind w:firstLine="540"/>
        <w:jc w:val="both"/>
      </w:pPr>
      <w:r w:rsidRPr="008465E0">
        <w:t>3) пункт 6</w:t>
      </w:r>
      <w:r w:rsidRPr="008465E0">
        <w:rPr>
          <w:vertAlign w:val="superscript"/>
        </w:rPr>
        <w:t>2</w:t>
      </w:r>
      <w:r w:rsidRPr="008465E0">
        <w:t xml:space="preserve"> изложить в следующей редакции:</w:t>
      </w:r>
    </w:p>
    <w:p w:rsidR="00386DF8" w:rsidRPr="008465E0" w:rsidRDefault="007400B2" w:rsidP="00386DF8">
      <w:pPr>
        <w:autoSpaceDE w:val="0"/>
        <w:autoSpaceDN w:val="0"/>
        <w:adjustRightInd w:val="0"/>
        <w:spacing w:after="0" w:line="240" w:lineRule="auto"/>
        <w:ind w:firstLine="539"/>
        <w:jc w:val="both"/>
      </w:pPr>
      <w:r w:rsidRPr="008465E0">
        <w:lastRenderedPageBreak/>
        <w:t>«6</w:t>
      </w:r>
      <w:r w:rsidRPr="008465E0">
        <w:rPr>
          <w:vertAlign w:val="superscript"/>
        </w:rPr>
        <w:t>2</w:t>
      </w:r>
      <w:r w:rsidRPr="008465E0">
        <w:t xml:space="preserve">. </w:t>
      </w:r>
      <w:r w:rsidR="00386DF8" w:rsidRPr="008465E0">
        <w:t xml:space="preserve">Ответственность по </w:t>
      </w:r>
      <w:hyperlink r:id="rId35" w:history="1">
        <w:r w:rsidR="00386DF8" w:rsidRPr="008465E0">
          <w:t>статье 280</w:t>
        </w:r>
        <w:r w:rsidR="00386DF8" w:rsidRPr="008465E0">
          <w:rPr>
            <w:vertAlign w:val="superscript"/>
          </w:rPr>
          <w:t>1</w:t>
        </w:r>
      </w:hyperlink>
      <w:r w:rsidR="00386DF8" w:rsidRPr="008465E0">
        <w:t xml:space="preserve"> УК РФ наступает при условии, если публичные призывы к осуществлению действий, направленных на нарушение территориальной целостности Российской Федерации, совершены лицом в течение одного года после привлечения его к  административной ответственности за аналогичное деяние по </w:t>
      </w:r>
      <w:hyperlink r:id="rId36" w:history="1">
        <w:r w:rsidR="00386DF8" w:rsidRPr="008465E0">
          <w:t>части 1</w:t>
        </w:r>
      </w:hyperlink>
      <w:r w:rsidR="00386DF8" w:rsidRPr="008465E0">
        <w:t xml:space="preserve"> или </w:t>
      </w:r>
      <w:hyperlink r:id="rId37" w:history="1">
        <w:r w:rsidR="00386DF8" w:rsidRPr="008465E0">
          <w:t>2 статьи 20.3</w:t>
        </w:r>
        <w:r w:rsidR="00386DF8" w:rsidRPr="008465E0">
          <w:rPr>
            <w:vertAlign w:val="superscript"/>
          </w:rPr>
          <w:t>2</w:t>
        </w:r>
      </w:hyperlink>
      <w:r w:rsidR="00386DF8" w:rsidRPr="008465E0">
        <w:t xml:space="preserve"> КоАП РФ. </w:t>
      </w:r>
    </w:p>
    <w:p w:rsidR="00386DF8" w:rsidRPr="008465E0" w:rsidRDefault="00386DF8" w:rsidP="00386DF8">
      <w:pPr>
        <w:spacing w:after="0" w:line="240" w:lineRule="auto"/>
        <w:ind w:firstLine="539"/>
        <w:jc w:val="both"/>
      </w:pPr>
      <w:r w:rsidRPr="008465E0">
        <w:t>Публичные призывы к осуществлению действий, направленных на нарушение территориальной целостности Российской Федерации (</w:t>
      </w:r>
      <w:hyperlink r:id="rId38" w:history="1">
        <w:r w:rsidRPr="008465E0">
          <w:t>статья </w:t>
        </w:r>
        <w:r w:rsidR="00E41775">
          <w:t>  </w:t>
        </w:r>
        <w:r w:rsidRPr="008465E0">
          <w:t>280</w:t>
        </w:r>
        <w:r w:rsidRPr="008465E0">
          <w:rPr>
            <w:vertAlign w:val="superscript"/>
          </w:rPr>
          <w:t>1</w:t>
        </w:r>
      </w:hyperlink>
      <w:r w:rsidRPr="008465E0">
        <w:t xml:space="preserve"> УК РФ), следует отличать от подстрекательства к преступлениям, посягающим на территориальную целостность государства (например, от подстрекательства определенного лица к отчуждению части территории Российской Федерации или иным действиям, предусмотренным статьей 280</w:t>
      </w:r>
      <w:r w:rsidRPr="008465E0">
        <w:rPr>
          <w:vertAlign w:val="superscript"/>
        </w:rPr>
        <w:t>2</w:t>
      </w:r>
      <w:r w:rsidRPr="008465E0">
        <w:t xml:space="preserve"> УК РФ). Публичные призывы, предусмотренные </w:t>
      </w:r>
      <w:hyperlink r:id="rId39" w:history="1">
        <w:r w:rsidRPr="008465E0">
          <w:t>статьей 280</w:t>
        </w:r>
        <w:r w:rsidRPr="008465E0">
          <w:rPr>
            <w:vertAlign w:val="superscript"/>
          </w:rPr>
          <w:t>1</w:t>
        </w:r>
      </w:hyperlink>
      <w:r w:rsidRPr="008465E0">
        <w:t xml:space="preserve"> УК РФ, не должны быть направлены на склонение определенных лиц к совершению конкретных уголовно наказуемых деяний.</w:t>
      </w:r>
    </w:p>
    <w:p w:rsidR="007400B2" w:rsidRPr="008465E0" w:rsidRDefault="005344D8" w:rsidP="00386DF8">
      <w:pPr>
        <w:spacing w:after="0" w:line="240" w:lineRule="auto"/>
        <w:ind w:firstLine="539"/>
        <w:jc w:val="both"/>
      </w:pPr>
      <w:r w:rsidRPr="008465E0">
        <w:t>Публичные призывы к вооруженному мятежу в целях свержения или насильственного изменения конституционного строя Российской Федерации, нарушения территориальной целостности</w:t>
      </w:r>
      <w:r w:rsidR="000E2789" w:rsidRPr="008465E0">
        <w:t xml:space="preserve"> Российской Федерации</w:t>
      </w:r>
      <w:r w:rsidRPr="008465E0">
        <w:t>, а равно к насильственному захвату власти или насильственному удержанию власти в нарушение Конституции Российской Федерации, к насильственному изменению конституционного строя Российской Федерации, в том числе целостности и неприкосновенности территории</w:t>
      </w:r>
      <w:r w:rsidR="000E2789" w:rsidRPr="008465E0">
        <w:t xml:space="preserve"> Российской Федерации</w:t>
      </w:r>
      <w:r w:rsidRPr="008465E0">
        <w:t>, квалифицируются по статье 205</w:t>
      </w:r>
      <w:r w:rsidRPr="008465E0">
        <w:rPr>
          <w:vertAlign w:val="superscript"/>
        </w:rPr>
        <w:t>2</w:t>
      </w:r>
      <w:r w:rsidRPr="008465E0">
        <w:t xml:space="preserve"> УК РФ</w:t>
      </w:r>
      <w:r w:rsidR="00E53D77" w:rsidRPr="008465E0">
        <w:t>.</w:t>
      </w:r>
      <w:r w:rsidR="007400B2" w:rsidRPr="008465E0">
        <w:t>»;</w:t>
      </w:r>
    </w:p>
    <w:p w:rsidR="00133C14" w:rsidRPr="008465E0" w:rsidRDefault="00386DF8" w:rsidP="00FB4007">
      <w:pPr>
        <w:spacing w:after="0" w:line="240" w:lineRule="auto"/>
        <w:ind w:firstLine="709"/>
        <w:jc w:val="both"/>
        <w:rPr>
          <w:bCs/>
        </w:rPr>
      </w:pPr>
      <w:r w:rsidRPr="008465E0">
        <w:rPr>
          <w:bCs/>
        </w:rPr>
        <w:t>4) в пункте 7:</w:t>
      </w:r>
    </w:p>
    <w:p w:rsidR="00386DF8" w:rsidRPr="008465E0" w:rsidRDefault="00386DF8" w:rsidP="00FB4007">
      <w:pPr>
        <w:spacing w:after="0" w:line="240" w:lineRule="auto"/>
        <w:ind w:firstLine="709"/>
        <w:jc w:val="both"/>
        <w:rPr>
          <w:bCs/>
        </w:rPr>
      </w:pPr>
      <w:r w:rsidRPr="008465E0">
        <w:rPr>
          <w:bCs/>
        </w:rPr>
        <w:t xml:space="preserve">а) </w:t>
      </w:r>
      <w:r w:rsidR="00E909EF" w:rsidRPr="008465E0">
        <w:rPr>
          <w:bCs/>
        </w:rPr>
        <w:t>абзац первый изложить в следующей редакции:</w:t>
      </w:r>
    </w:p>
    <w:p w:rsidR="00E909EF" w:rsidRPr="008465E0" w:rsidRDefault="00E909EF" w:rsidP="00FB4007">
      <w:pPr>
        <w:spacing w:after="0" w:line="240" w:lineRule="auto"/>
        <w:ind w:firstLine="709"/>
        <w:jc w:val="both"/>
        <w:rPr>
          <w:bCs/>
        </w:rPr>
      </w:pPr>
      <w:r w:rsidRPr="008465E0">
        <w:rPr>
          <w:bCs/>
        </w:rPr>
        <w:t>«</w:t>
      </w:r>
      <w:r w:rsidR="0090203A" w:rsidRPr="008465E0">
        <w:rPr>
          <w:bCs/>
        </w:rPr>
        <w:t xml:space="preserve">7. </w:t>
      </w:r>
      <w:proofErr w:type="gramStart"/>
      <w:r w:rsidRPr="008465E0">
        <w:t>Действия, направленные на возбуждение ненависти либо вражды, а</w:t>
      </w:r>
      <w:r w:rsidR="00C80FA4">
        <w:t> </w:t>
      </w:r>
      <w:r w:rsidRPr="008465E0">
        <w:t xml:space="preserve">равно на унижение достоинства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 влекут уголовную ответственность по </w:t>
      </w:r>
      <w:hyperlink r:id="rId40" w:history="1">
        <w:r w:rsidRPr="008465E0">
          <w:t>статье 282</w:t>
        </w:r>
      </w:hyperlink>
      <w:r w:rsidRPr="008465E0">
        <w:t xml:space="preserve"> УК РФ только в том случае, если они совершены публично, в том числе с использованием средств массовой информации либо информационно-телекоммуникационных сетей, включая</w:t>
      </w:r>
      <w:proofErr w:type="gramEnd"/>
      <w:r w:rsidRPr="008465E0">
        <w:t xml:space="preserve"> сеть «Интернет» (например, выступления на собраниях, митингах, распространение листовок, плакатов, размещение соответствующей информации в журналах, брошюрах, книгах, на сайтах, форумах или в блогах, массовая рассылка электронных сообщений и иные подобные действия, в том числе рассчитанные на последующее ознакомление с информацией других лиц)</w:t>
      </w:r>
      <w:proofErr w:type="gramStart"/>
      <w:r w:rsidRPr="008465E0">
        <w:t>.</w:t>
      </w:r>
      <w:r w:rsidRPr="008465E0">
        <w:rPr>
          <w:bCs/>
        </w:rPr>
        <w:t>»</w:t>
      </w:r>
      <w:proofErr w:type="gramEnd"/>
      <w:r w:rsidRPr="008465E0">
        <w:rPr>
          <w:bCs/>
        </w:rPr>
        <w:t>;</w:t>
      </w:r>
    </w:p>
    <w:p w:rsidR="00755A68" w:rsidRPr="008465E0" w:rsidRDefault="00E909EF" w:rsidP="002B0909">
      <w:pPr>
        <w:spacing w:after="0" w:line="240" w:lineRule="auto"/>
        <w:ind w:firstLine="709"/>
        <w:jc w:val="both"/>
        <w:rPr>
          <w:bCs/>
        </w:rPr>
      </w:pPr>
      <w:r w:rsidRPr="008465E0">
        <w:rPr>
          <w:bCs/>
        </w:rPr>
        <w:t>б) в абзаце втором после слов «какой-либо нации, расы,» дополнить словами «социальной группы</w:t>
      </w:r>
      <w:r w:rsidR="00C528F8" w:rsidRPr="008465E0">
        <w:rPr>
          <w:bCs/>
        </w:rPr>
        <w:t>,</w:t>
      </w:r>
      <w:r w:rsidRPr="008465E0">
        <w:rPr>
          <w:bCs/>
        </w:rPr>
        <w:t>»;</w:t>
      </w:r>
    </w:p>
    <w:p w:rsidR="002B0909" w:rsidRPr="008465E0" w:rsidRDefault="00E909EF" w:rsidP="002B0909">
      <w:pPr>
        <w:autoSpaceDE w:val="0"/>
        <w:autoSpaceDN w:val="0"/>
        <w:adjustRightInd w:val="0"/>
        <w:spacing w:after="0" w:line="240" w:lineRule="auto"/>
        <w:ind w:firstLine="709"/>
        <w:jc w:val="both"/>
      </w:pPr>
      <w:r w:rsidRPr="008465E0">
        <w:rPr>
          <w:bCs/>
        </w:rPr>
        <w:t xml:space="preserve">в) </w:t>
      </w:r>
      <w:r w:rsidR="002B0909" w:rsidRPr="008465E0">
        <w:rPr>
          <w:bCs/>
        </w:rPr>
        <w:t>абзац четвертый дополнить предложениями следующего содержания: «</w:t>
      </w:r>
      <w:r w:rsidR="002B0909" w:rsidRPr="008465E0">
        <w:t xml:space="preserve">При этом ответственность по части  1 </w:t>
      </w:r>
      <w:hyperlink r:id="rId41" w:history="1">
        <w:r w:rsidR="002B0909" w:rsidRPr="008465E0">
          <w:t>статьи</w:t>
        </w:r>
      </w:hyperlink>
      <w:r w:rsidR="002B0909" w:rsidRPr="008465E0">
        <w:t> 282 УК РФ наступает при условии, если действия, направленные на возбуждение ненависти либо вражды, а также на унижение человеческого достоинства, совершены лицом в течение одного года после привлечения его к  административной ответственности за аналогичное деяние по</w:t>
      </w:r>
      <w:hyperlink r:id="rId42" w:history="1">
        <w:r w:rsidR="002B0909" w:rsidRPr="008465E0">
          <w:t xml:space="preserve"> статье 20.3</w:t>
        </w:r>
      </w:hyperlink>
      <w:r w:rsidR="002B0909" w:rsidRPr="008465E0">
        <w:rPr>
          <w:vertAlign w:val="superscript"/>
        </w:rPr>
        <w:t>1</w:t>
      </w:r>
      <w:r w:rsidR="002B0909" w:rsidRPr="008465E0">
        <w:t xml:space="preserve"> </w:t>
      </w:r>
      <w:r w:rsidR="002B0909" w:rsidRPr="008465E0">
        <w:lastRenderedPageBreak/>
        <w:t>КоАП РФ. В случае совершения данных действий с применением насилия или с угрозой его применения, а равно лицом с использованием своего служебного положения либо организованной группой ответственность по части 2 статьи 282 УК РФ наступает независимо от того, привлекалось ли ранее виновное лицо к ответственности по статье 20.3</w:t>
      </w:r>
      <w:r w:rsidR="002B0909" w:rsidRPr="008465E0">
        <w:rPr>
          <w:vertAlign w:val="superscript"/>
        </w:rPr>
        <w:t>1</w:t>
      </w:r>
      <w:r w:rsidR="002B0909" w:rsidRPr="008465E0">
        <w:t xml:space="preserve">  КоАП РФ.»;</w:t>
      </w:r>
    </w:p>
    <w:p w:rsidR="002B0909" w:rsidRPr="008465E0" w:rsidRDefault="002B0909" w:rsidP="00D755F4">
      <w:pPr>
        <w:autoSpaceDE w:val="0"/>
        <w:autoSpaceDN w:val="0"/>
        <w:adjustRightInd w:val="0"/>
        <w:spacing w:after="0" w:line="240" w:lineRule="auto"/>
        <w:ind w:firstLine="709"/>
        <w:jc w:val="both"/>
      </w:pPr>
      <w:r w:rsidRPr="008465E0">
        <w:t xml:space="preserve">5) </w:t>
      </w:r>
      <w:r w:rsidR="00D54FB2" w:rsidRPr="008465E0">
        <w:t>пункт 8 изложить в следующей редакции:</w:t>
      </w:r>
    </w:p>
    <w:p w:rsidR="00D755F4" w:rsidRPr="008465E0" w:rsidRDefault="00D54FB2" w:rsidP="007B1537">
      <w:pPr>
        <w:autoSpaceDE w:val="0"/>
        <w:autoSpaceDN w:val="0"/>
        <w:adjustRightInd w:val="0"/>
        <w:spacing w:after="0" w:line="240" w:lineRule="auto"/>
        <w:ind w:firstLine="709"/>
        <w:jc w:val="both"/>
      </w:pPr>
      <w:r w:rsidRPr="008465E0">
        <w:t>«8.</w:t>
      </w:r>
      <w:r w:rsidR="00D755F4" w:rsidRPr="008465E0">
        <w:t xml:space="preserve"> </w:t>
      </w:r>
      <w:r w:rsidR="00BF1679" w:rsidRPr="008465E0">
        <w:t xml:space="preserve">Преступления, предусмотренные </w:t>
      </w:r>
      <w:hyperlink r:id="rId43" w:history="1">
        <w:r w:rsidR="00BF1679" w:rsidRPr="008465E0">
          <w:t>статьями 280, 280</w:t>
        </w:r>
        <w:r w:rsidR="00BF1679" w:rsidRPr="008465E0">
          <w:rPr>
            <w:vertAlign w:val="superscript"/>
          </w:rPr>
          <w:t>1</w:t>
        </w:r>
        <w:r w:rsidR="00BF1679" w:rsidRPr="008465E0">
          <w:t>, 282</w:t>
        </w:r>
      </w:hyperlink>
      <w:r w:rsidR="00BF1679" w:rsidRPr="008465E0">
        <w:t xml:space="preserve"> УК РФ, соверша</w:t>
      </w:r>
      <w:r w:rsidR="007B1537" w:rsidRPr="008465E0">
        <w:t>ю</w:t>
      </w:r>
      <w:r w:rsidR="00BF1679" w:rsidRPr="008465E0">
        <w:t>тся только с прямым умыслом и с намерением побудить других лиц к осуществлению экстремистской деятельности, совершению действий, направленных на нарушение территориальной целостности Российской Федерации, либо с целью возбудить ненависть либо вражду, а равно унизить достоинство человека либо группы лиц по признакам пола, расы, национальности, языка, происхождения, отношения к религии, принадлежности к какой-либо социальной группе.</w:t>
      </w:r>
    </w:p>
    <w:p w:rsidR="00D755F4" w:rsidRPr="008465E0" w:rsidRDefault="00D755F4" w:rsidP="00D755F4">
      <w:pPr>
        <w:autoSpaceDE w:val="0"/>
        <w:autoSpaceDN w:val="0"/>
        <w:adjustRightInd w:val="0"/>
        <w:spacing w:after="0" w:line="240" w:lineRule="auto"/>
        <w:ind w:firstLine="709"/>
        <w:jc w:val="both"/>
      </w:pPr>
      <w:r w:rsidRPr="008465E0">
        <w:t xml:space="preserve">Размещение лицом в сети «Интернет» или иной информационно-телекоммуникационной сети, в частности, на своей странице или на страницах других пользователей материала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может быть квалифицировано по </w:t>
      </w:r>
      <w:hyperlink r:id="rId44" w:history="1">
        <w:r w:rsidRPr="008465E0">
          <w:t>статье 280, статье 280</w:t>
        </w:r>
        <w:r w:rsidRPr="008465E0">
          <w:rPr>
            <w:vertAlign w:val="superscript"/>
          </w:rPr>
          <w:t>1</w:t>
        </w:r>
        <w:r w:rsidRPr="008465E0">
          <w:t xml:space="preserve"> или статье 282</w:t>
        </w:r>
      </w:hyperlink>
      <w:r w:rsidRPr="008465E0">
        <w:t xml:space="preserve"> УК РФ только в случаях, когда установлено, что лицо, разместившее такой материал, осознавало направленность деяния на нарушение основ конституционного строя, а также имело намерение побудить других лиц к осуществлению экстремистской деятельности, совершению действий, направленных на нарушение территориальной целостности Российской Федерации, либо цель возбудить ненависть или вражду, унизить достоинство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w:t>
      </w:r>
    </w:p>
    <w:p w:rsidR="00D755F4" w:rsidRPr="008465E0" w:rsidRDefault="00D755F4" w:rsidP="00D755F4">
      <w:pPr>
        <w:autoSpaceDE w:val="0"/>
        <w:autoSpaceDN w:val="0"/>
        <w:adjustRightInd w:val="0"/>
        <w:spacing w:after="0" w:line="240" w:lineRule="auto"/>
        <w:ind w:firstLine="709"/>
        <w:jc w:val="both"/>
      </w:pPr>
      <w:r w:rsidRPr="008465E0">
        <w:t xml:space="preserve">При решении вопроса о наличии или </w:t>
      </w:r>
      <w:r w:rsidR="0090203A" w:rsidRPr="008465E0">
        <w:t xml:space="preserve">об </w:t>
      </w:r>
      <w:r w:rsidRPr="008465E0">
        <w:t xml:space="preserve">отсутствии у лица прямого умысла и намерения побудить других лиц к осуществлению экстремистской деятельности, совершению действий, направленных на нарушение территориальной целостности Российской Федерации,  либо цели возбуждения </w:t>
      </w:r>
      <w:proofErr w:type="gramStart"/>
      <w:r w:rsidRPr="008465E0">
        <w:t>ненависти</w:t>
      </w:r>
      <w:proofErr w:type="gramEnd"/>
      <w:r w:rsidRPr="008465E0">
        <w:t xml:space="preserve"> либо вражды, а равно унижения человеческого достоинства при размещении материалов в сети «Интернет» или иной информационно-телекоммуникационной сети суду следует исходить из совокупности всех обстоятельств содеянного и </w:t>
      </w:r>
      <w:r w:rsidRPr="00CF3796">
        <w:t xml:space="preserve">учитывать в </w:t>
      </w:r>
      <w:r w:rsidR="0057207B" w:rsidRPr="00CF3796">
        <w:t>том числе</w:t>
      </w:r>
      <w:r w:rsidRPr="008465E0">
        <w:t xml:space="preserve"> форму и содержание размещенной информации, ее контекст, наличие и содержание комментариев данного лица или иного выражения отношения к ней, факт личного создания либо заимствования лицом соответствующих ауди</w:t>
      </w:r>
      <w:proofErr w:type="gramStart"/>
      <w:r w:rsidRPr="008465E0">
        <w:t>о-</w:t>
      </w:r>
      <w:proofErr w:type="gramEnd"/>
      <w:r w:rsidRPr="008465E0">
        <w:t xml:space="preserve">, видеофайлов, текста или изображения, содержание всей страницы данного лица, сведения о деятельности такого лица до и после размещения </w:t>
      </w:r>
      <w:r w:rsidRPr="00CF3796">
        <w:t xml:space="preserve">информации, </w:t>
      </w:r>
      <w:r w:rsidR="00D10A7B" w:rsidRPr="00CF3796">
        <w:t>в частности, о</w:t>
      </w:r>
      <w:r w:rsidRPr="00CF3796">
        <w:t xml:space="preserve"> совершении действий, направленных на увеличение количества просмотров и </w:t>
      </w:r>
      <w:r w:rsidR="00D10A7B" w:rsidRPr="00CF3796">
        <w:t xml:space="preserve">расширение </w:t>
      </w:r>
      <w:r w:rsidRPr="00CF3796">
        <w:t>пользовательской аудитории, данные о его личности (</w:t>
      </w:r>
      <w:r w:rsidR="00D10A7B" w:rsidRPr="00CF3796">
        <w:t>например</w:t>
      </w:r>
      <w:r w:rsidRPr="00CF3796">
        <w:t>, приверженность</w:t>
      </w:r>
      <w:r w:rsidRPr="008465E0">
        <w:t xml:space="preserve"> радикальной идеологии, участие в экстремистских объединениях, привлечение ранее лица </w:t>
      </w:r>
      <w:r w:rsidRPr="008465E0">
        <w:lastRenderedPageBreak/>
        <w:t>к административной и (или) уголовной ответственности за правонарушения и преступления экстремистской направленности), объем подобной информации, частоту и продолжительность ее размещения, интенсивность обновлений.</w:t>
      </w:r>
    </w:p>
    <w:p w:rsidR="00D755F4" w:rsidRPr="008465E0" w:rsidRDefault="00D755F4" w:rsidP="00D755F4">
      <w:pPr>
        <w:autoSpaceDE w:val="0"/>
        <w:autoSpaceDN w:val="0"/>
        <w:adjustRightInd w:val="0"/>
        <w:spacing w:after="0" w:line="240" w:lineRule="auto"/>
        <w:ind w:firstLine="709"/>
        <w:jc w:val="both"/>
      </w:pPr>
      <w:r w:rsidRPr="008465E0">
        <w:t xml:space="preserve">Вопрос о том, является ли массовое распространение экстремистских материалов, включенных в опубликованный федеральный список экстремистских материалов, преступлением, предусмотренным </w:t>
      </w:r>
      <w:hyperlink r:id="rId45" w:history="1">
        <w:r w:rsidRPr="008465E0">
          <w:t>стать</w:t>
        </w:r>
        <w:r w:rsidR="0057207B" w:rsidRPr="008465E0">
          <w:t>ями</w:t>
        </w:r>
        <w:r w:rsidR="00CF3796">
          <w:t>  </w:t>
        </w:r>
        <w:r w:rsidRPr="008465E0">
          <w:t>280, </w:t>
        </w:r>
        <w:r w:rsidR="00CF3796">
          <w:t> </w:t>
        </w:r>
        <w:r w:rsidRPr="008465E0">
          <w:t>280</w:t>
        </w:r>
        <w:r w:rsidRPr="008465E0">
          <w:rPr>
            <w:vertAlign w:val="superscript"/>
          </w:rPr>
          <w:t>1</w:t>
        </w:r>
        <w:r w:rsidR="00CF3796">
          <w:t>  </w:t>
        </w:r>
        <w:r w:rsidRPr="008465E0">
          <w:t>или </w:t>
        </w:r>
        <w:r w:rsidR="00CF3796">
          <w:t> </w:t>
        </w:r>
        <w:r w:rsidRPr="008465E0">
          <w:t>282</w:t>
        </w:r>
      </w:hyperlink>
      <w:r w:rsidR="00CF3796">
        <w:t>  </w:t>
      </w:r>
      <w:r w:rsidRPr="008465E0">
        <w:t>УК </w:t>
      </w:r>
      <w:r w:rsidR="00CF3796">
        <w:t> </w:t>
      </w:r>
      <w:r w:rsidRPr="008465E0">
        <w:t>РФ, либо административным правонарушением (</w:t>
      </w:r>
      <w:hyperlink r:id="rId46" w:history="1">
        <w:r w:rsidRPr="008465E0">
          <w:t>статья 20.29</w:t>
        </w:r>
      </w:hyperlink>
      <w:r w:rsidRPr="008465E0">
        <w:t xml:space="preserve"> </w:t>
      </w:r>
      <w:r w:rsidR="0057207B" w:rsidRPr="008465E0">
        <w:t>КоАП РФ</w:t>
      </w:r>
      <w:r w:rsidRPr="008465E0">
        <w:t>), должен разрешаться в зависимости от направленности умысла лица, распространяющего указанные материалы.</w:t>
      </w:r>
    </w:p>
    <w:p w:rsidR="00D755F4" w:rsidRPr="008465E0" w:rsidRDefault="00D755F4" w:rsidP="00D755F4">
      <w:pPr>
        <w:autoSpaceDE w:val="0"/>
        <w:autoSpaceDN w:val="0"/>
        <w:adjustRightInd w:val="0"/>
        <w:spacing w:after="0" w:line="240" w:lineRule="auto"/>
        <w:ind w:firstLine="709"/>
        <w:jc w:val="both"/>
      </w:pPr>
      <w:proofErr w:type="gramStart"/>
      <w:r w:rsidRPr="008465E0">
        <w:t>В случае, когда лицо распространяет экстремистские материалы, включенные в опубликованный федеральный список экстремистских материалов, с намерением побудить других лиц к осуществлению экстремистской деятельности или действий, направленных на нарушение территориальной целостности Российской Федерации, либо с целью возбудить ненависть либо вражду, унизить достоинство человека либо группы лиц по признакам пола, расы, национальности, языка, происхождения, отношения к религии, а равно принадлежности к какой-либо</w:t>
      </w:r>
      <w:proofErr w:type="gramEnd"/>
      <w:r w:rsidRPr="008465E0">
        <w:t xml:space="preserve"> социальной группе, то содеянное при наличии необходимых условий должно влечь уголовную ответственность по </w:t>
      </w:r>
      <w:hyperlink r:id="rId47" w:history="1">
        <w:r w:rsidRPr="008465E0">
          <w:t>стать</w:t>
        </w:r>
        <w:r w:rsidR="0057207B" w:rsidRPr="008465E0">
          <w:t>ям</w:t>
        </w:r>
        <w:r w:rsidRPr="008465E0">
          <w:t> 280, 280</w:t>
        </w:r>
        <w:r w:rsidRPr="008465E0">
          <w:rPr>
            <w:vertAlign w:val="superscript"/>
          </w:rPr>
          <w:t>1</w:t>
        </w:r>
        <w:r w:rsidRPr="008465E0">
          <w:t xml:space="preserve"> или</w:t>
        </w:r>
        <w:r w:rsidR="00530B22">
          <w:t xml:space="preserve"> </w:t>
        </w:r>
        <w:r w:rsidRPr="008465E0">
          <w:t>282</w:t>
        </w:r>
      </w:hyperlink>
      <w:r w:rsidRPr="008465E0">
        <w:t xml:space="preserve"> УК РФ.</w:t>
      </w:r>
    </w:p>
    <w:p w:rsidR="00D54FB2" w:rsidRPr="008465E0" w:rsidRDefault="00D755F4" w:rsidP="00D755F4">
      <w:pPr>
        <w:spacing w:after="0" w:line="240" w:lineRule="auto"/>
        <w:ind w:firstLine="709"/>
        <w:jc w:val="both"/>
      </w:pPr>
      <w:r w:rsidRPr="008465E0">
        <w:t xml:space="preserve">Не является преступлением, предусмотренным </w:t>
      </w:r>
      <w:hyperlink r:id="rId48" w:history="1">
        <w:r w:rsidRPr="008465E0">
          <w:t>стать</w:t>
        </w:r>
        <w:r w:rsidR="00FB11C8" w:rsidRPr="008465E0">
          <w:t xml:space="preserve">ями </w:t>
        </w:r>
        <w:r w:rsidRPr="008465E0">
          <w:t>280, 280</w:t>
        </w:r>
        <w:r w:rsidRPr="008465E0">
          <w:rPr>
            <w:vertAlign w:val="superscript"/>
          </w:rPr>
          <w:t>1</w:t>
        </w:r>
        <w:r w:rsidRPr="008465E0">
          <w:t xml:space="preserve"> или 282</w:t>
        </w:r>
      </w:hyperlink>
      <w:r w:rsidRPr="008465E0">
        <w:t xml:space="preserve"> УК РФ, высказывание суждений и умозаключений, использующих факты межнациональных, межконфессиональных или иных социальных отношений в научных или политических дискуссиях и текстах и не связанных с реализацией намерения побудить других лиц к осуществлению экстремистской деятельности или действий, направленных на нарушение территориальной целостности Российской Федерации, либо с преследованием цели возбудить ненависть либо вражду, а равно унизить достоинство человека либо группы лиц по признакам пола, расы, национальности, языка, происхождения, отношения к религии, принадлежности к какой-либо социальной группе.</w:t>
      </w:r>
      <w:r w:rsidR="00D54FB2" w:rsidRPr="008465E0">
        <w:t>»;</w:t>
      </w:r>
    </w:p>
    <w:p w:rsidR="00E909EF" w:rsidRPr="008465E0" w:rsidRDefault="007B1537" w:rsidP="007B1537">
      <w:pPr>
        <w:spacing w:after="0" w:line="240" w:lineRule="auto"/>
        <w:ind w:firstLine="709"/>
        <w:jc w:val="both"/>
        <w:rPr>
          <w:bCs/>
        </w:rPr>
      </w:pPr>
      <w:r w:rsidRPr="008465E0">
        <w:rPr>
          <w:bCs/>
        </w:rPr>
        <w:t>6) дополнить пунктом 8</w:t>
      </w:r>
      <w:r w:rsidRPr="008465E0">
        <w:rPr>
          <w:bCs/>
          <w:vertAlign w:val="superscript"/>
        </w:rPr>
        <w:t>2</w:t>
      </w:r>
      <w:r w:rsidRPr="008465E0">
        <w:rPr>
          <w:bCs/>
        </w:rPr>
        <w:t xml:space="preserve"> следующего содержания:</w:t>
      </w:r>
    </w:p>
    <w:p w:rsidR="007B1537" w:rsidRPr="008465E0" w:rsidRDefault="007B1537" w:rsidP="007B1537">
      <w:pPr>
        <w:autoSpaceDE w:val="0"/>
        <w:autoSpaceDN w:val="0"/>
        <w:adjustRightInd w:val="0"/>
        <w:spacing w:after="0" w:line="240" w:lineRule="auto"/>
        <w:ind w:firstLine="709"/>
        <w:jc w:val="both"/>
        <w:rPr>
          <w:lang w:eastAsia="ru-RU"/>
        </w:rPr>
      </w:pPr>
      <w:r w:rsidRPr="008465E0">
        <w:rPr>
          <w:bCs/>
        </w:rPr>
        <w:t>«8</w:t>
      </w:r>
      <w:r w:rsidRPr="008465E0">
        <w:rPr>
          <w:bCs/>
          <w:vertAlign w:val="superscript"/>
        </w:rPr>
        <w:t>2</w:t>
      </w:r>
      <w:r w:rsidRPr="008465E0">
        <w:rPr>
          <w:bCs/>
        </w:rPr>
        <w:t>. Обратить внимание судов на то, что фактические обстоятельства, послужившие основанием для привлечения лица к административной ответственности по статье 20.3</w:t>
      </w:r>
      <w:r w:rsidRPr="008465E0">
        <w:rPr>
          <w:bCs/>
          <w:vertAlign w:val="superscript"/>
        </w:rPr>
        <w:t>1</w:t>
      </w:r>
      <w:r w:rsidRPr="008465E0">
        <w:rPr>
          <w:bCs/>
        </w:rPr>
        <w:t xml:space="preserve"> либо по </w:t>
      </w:r>
      <w:hyperlink r:id="rId49" w:history="1">
        <w:r w:rsidRPr="008465E0">
          <w:rPr>
            <w:bCs/>
          </w:rPr>
          <w:t>части 1</w:t>
        </w:r>
      </w:hyperlink>
      <w:r w:rsidRPr="008465E0">
        <w:rPr>
          <w:bCs/>
        </w:rPr>
        <w:t xml:space="preserve"> или </w:t>
      </w:r>
      <w:hyperlink r:id="rId50" w:history="1">
        <w:r w:rsidRPr="008465E0">
          <w:rPr>
            <w:bCs/>
          </w:rPr>
          <w:t>2 статьи 20.3</w:t>
        </w:r>
        <w:r w:rsidRPr="008465E0">
          <w:rPr>
            <w:bCs/>
            <w:vertAlign w:val="superscript"/>
          </w:rPr>
          <w:t>2</w:t>
        </w:r>
      </w:hyperlink>
      <w:r w:rsidRPr="008465E0">
        <w:rPr>
          <w:bCs/>
        </w:rPr>
        <w:t xml:space="preserve"> КоАП РФ, </w:t>
      </w:r>
      <w:r w:rsidRPr="008465E0">
        <w:rPr>
          <w:lang w:eastAsia="ru-RU"/>
        </w:rPr>
        <w:t>сами по себе</w:t>
      </w:r>
      <w:r w:rsidRPr="008465E0">
        <w:rPr>
          <w:bCs/>
        </w:rPr>
        <w:t xml:space="preserve"> не предопределяют выводы суда о виновности подсудимого в совершении преступления, предусмотренного </w:t>
      </w:r>
      <w:hyperlink r:id="rId51" w:history="1">
        <w:r w:rsidRPr="008465E0">
          <w:rPr>
            <w:bCs/>
          </w:rPr>
          <w:t>статьей 280</w:t>
        </w:r>
      </w:hyperlink>
      <w:r w:rsidRPr="008465E0">
        <w:rPr>
          <w:bCs/>
          <w:vertAlign w:val="superscript"/>
        </w:rPr>
        <w:t>1</w:t>
      </w:r>
      <w:r w:rsidRPr="008465E0">
        <w:rPr>
          <w:bCs/>
        </w:rPr>
        <w:t xml:space="preserve"> или частью 1 статьи 282 УК РФ, поскольку такая виновность устанавливается  </w:t>
      </w:r>
      <w:r w:rsidRPr="008465E0">
        <w:rPr>
          <w:lang w:eastAsia="ru-RU"/>
        </w:rPr>
        <w:t>судом в предусмотренных уголовно-процессуальным законом процедурах на основе всей совокупности доказательств, включая не исследованные при рассмотрении дела об административном правонарушении.</w:t>
      </w:r>
    </w:p>
    <w:p w:rsidR="007B1537" w:rsidRPr="008465E0" w:rsidRDefault="007B1537" w:rsidP="007B1537">
      <w:pPr>
        <w:autoSpaceDE w:val="0"/>
        <w:autoSpaceDN w:val="0"/>
        <w:adjustRightInd w:val="0"/>
        <w:spacing w:after="0" w:line="240" w:lineRule="auto"/>
        <w:ind w:firstLine="709"/>
        <w:jc w:val="both"/>
        <w:rPr>
          <w:lang w:eastAsia="ru-RU"/>
        </w:rPr>
      </w:pPr>
      <w:r w:rsidRPr="008465E0">
        <w:rPr>
          <w:lang w:eastAsia="ru-RU"/>
        </w:rPr>
        <w:t xml:space="preserve">По смыслу уголовного закона совершение лицом публичных призывов к осуществлению действий, направленных на нарушение территориальной целостности Российской Федерации, или совершение им действий, направленных на возбуждение ненависти либо вражды, а равно на унижение </w:t>
      </w:r>
      <w:r w:rsidRPr="008465E0">
        <w:rPr>
          <w:lang w:eastAsia="ru-RU"/>
        </w:rPr>
        <w:lastRenderedPageBreak/>
        <w:t>человеческого достоинства, после привлечения данного лица к административной ответственности за аналогичное деяние в течение одного года квалифицируется по статье 280</w:t>
      </w:r>
      <w:r w:rsidRPr="008465E0">
        <w:rPr>
          <w:vertAlign w:val="superscript"/>
          <w:lang w:eastAsia="ru-RU"/>
        </w:rPr>
        <w:t>1</w:t>
      </w:r>
      <w:r w:rsidRPr="008465E0">
        <w:rPr>
          <w:lang w:eastAsia="ru-RU"/>
        </w:rPr>
        <w:t xml:space="preserve"> или части 1 статьи 282 УК РФ при условии, что на момент выполнения указанных действий виновный являлся лицом, подвергнутым административному наказанию за совершение соответствующего аналогичного деяния. </w:t>
      </w:r>
      <w:proofErr w:type="gramStart"/>
      <w:r w:rsidRPr="008465E0">
        <w:rPr>
          <w:lang w:eastAsia="ru-RU"/>
        </w:rPr>
        <w:t>С учетом того, что в силу статьи</w:t>
      </w:r>
      <w:r w:rsidR="007915A5">
        <w:rPr>
          <w:lang w:eastAsia="ru-RU"/>
        </w:rPr>
        <w:t> </w:t>
      </w:r>
      <w:r w:rsidRPr="008465E0">
        <w:rPr>
          <w:lang w:eastAsia="ru-RU"/>
        </w:rPr>
        <w:t xml:space="preserve">4.6 </w:t>
      </w:r>
      <w:proofErr w:type="spellStart"/>
      <w:r w:rsidRPr="008465E0">
        <w:rPr>
          <w:lang w:eastAsia="ru-RU"/>
        </w:rPr>
        <w:t>КоАП</w:t>
      </w:r>
      <w:proofErr w:type="spellEnd"/>
      <w:r w:rsidRPr="008465E0">
        <w:rPr>
          <w:lang w:eastAsia="ru-RU"/>
        </w:rPr>
        <w:t xml:space="preserve"> РФ 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за такое </w:t>
      </w:r>
      <w:r w:rsidRPr="008465E0">
        <w:rPr>
          <w:bCs/>
        </w:rPr>
        <w:t xml:space="preserve">административное правонарушение </w:t>
      </w:r>
      <w:r w:rsidRPr="008465E0">
        <w:rPr>
          <w:lang w:eastAsia="ru-RU"/>
        </w:rPr>
        <w:t>до истечения одного года со дня окончания исполнения данного постановления либо со дня уплаты административного штрафа, уплаченного до дня вступления в законную силу постановления о назначении данного вида административного</w:t>
      </w:r>
      <w:proofErr w:type="gramEnd"/>
      <w:r w:rsidRPr="008465E0">
        <w:rPr>
          <w:lang w:eastAsia="ru-RU"/>
        </w:rPr>
        <w:t xml:space="preserve"> наказания, при рассмотрении уголовного дела о преступлении, предусмотренном </w:t>
      </w:r>
      <w:hyperlink r:id="rId52" w:history="1">
        <w:r w:rsidRPr="008465E0">
          <w:rPr>
            <w:lang w:eastAsia="ru-RU"/>
          </w:rPr>
          <w:t>статьей 280</w:t>
        </w:r>
        <w:r w:rsidRPr="008465E0">
          <w:rPr>
            <w:vertAlign w:val="superscript"/>
            <w:lang w:eastAsia="ru-RU"/>
          </w:rPr>
          <w:t>1</w:t>
        </w:r>
        <w:r w:rsidRPr="008465E0">
          <w:rPr>
            <w:lang w:eastAsia="ru-RU"/>
          </w:rPr>
          <w:t xml:space="preserve"> </w:t>
        </w:r>
      </w:hyperlink>
      <w:r w:rsidRPr="008465E0">
        <w:rPr>
          <w:lang w:eastAsia="ru-RU"/>
        </w:rPr>
        <w:t xml:space="preserve">УК РФ </w:t>
      </w:r>
      <w:r w:rsidRPr="008465E0">
        <w:rPr>
          <w:bCs/>
        </w:rPr>
        <w:t>или частью 1 статьи 282 УК РФ,</w:t>
      </w:r>
      <w:r w:rsidRPr="008465E0">
        <w:rPr>
          <w:lang w:eastAsia="ru-RU"/>
        </w:rPr>
        <w:t xml:space="preserve"> суду необходимо проверять:</w:t>
      </w:r>
    </w:p>
    <w:p w:rsidR="007B1537" w:rsidRPr="008465E0" w:rsidRDefault="007B1537" w:rsidP="007B1537">
      <w:pPr>
        <w:autoSpaceDE w:val="0"/>
        <w:autoSpaceDN w:val="0"/>
        <w:adjustRightInd w:val="0"/>
        <w:spacing w:after="0" w:line="240" w:lineRule="auto"/>
        <w:ind w:firstLine="709"/>
        <w:jc w:val="both"/>
        <w:rPr>
          <w:lang w:eastAsia="ru-RU"/>
        </w:rPr>
      </w:pPr>
      <w:r w:rsidRPr="008465E0">
        <w:rPr>
          <w:lang w:eastAsia="ru-RU"/>
        </w:rPr>
        <w:t xml:space="preserve">вступило ли в законную силу постановление о назначении административного наказания </w:t>
      </w:r>
      <w:r w:rsidRPr="008465E0">
        <w:rPr>
          <w:bCs/>
        </w:rPr>
        <w:t>по статье 20.3</w:t>
      </w:r>
      <w:r w:rsidRPr="008465E0">
        <w:rPr>
          <w:bCs/>
          <w:vertAlign w:val="superscript"/>
        </w:rPr>
        <w:t>1</w:t>
      </w:r>
      <w:r w:rsidRPr="008465E0">
        <w:rPr>
          <w:bCs/>
        </w:rPr>
        <w:t xml:space="preserve"> либо по </w:t>
      </w:r>
      <w:hyperlink r:id="rId53" w:history="1">
        <w:r w:rsidRPr="008465E0">
          <w:rPr>
            <w:bCs/>
          </w:rPr>
          <w:t>части</w:t>
        </w:r>
        <w:r w:rsidR="007915A5">
          <w:rPr>
            <w:bCs/>
          </w:rPr>
          <w:t> </w:t>
        </w:r>
        <w:r w:rsidRPr="008465E0">
          <w:rPr>
            <w:bCs/>
          </w:rPr>
          <w:t> 1</w:t>
        </w:r>
      </w:hyperlink>
      <w:r w:rsidRPr="008465E0">
        <w:rPr>
          <w:bCs/>
        </w:rPr>
        <w:t xml:space="preserve"> или </w:t>
      </w:r>
      <w:hyperlink r:id="rId54" w:history="1">
        <w:r w:rsidRPr="008465E0">
          <w:rPr>
            <w:bCs/>
          </w:rPr>
          <w:t>2 статьи 20.3</w:t>
        </w:r>
        <w:r w:rsidRPr="008465E0">
          <w:rPr>
            <w:bCs/>
            <w:vertAlign w:val="superscript"/>
          </w:rPr>
          <w:t>2</w:t>
        </w:r>
      </w:hyperlink>
      <w:r w:rsidRPr="008465E0">
        <w:rPr>
          <w:bCs/>
        </w:rPr>
        <w:t xml:space="preserve"> КоАП РФ </w:t>
      </w:r>
      <w:r w:rsidRPr="008465E0">
        <w:rPr>
          <w:lang w:eastAsia="ru-RU"/>
        </w:rPr>
        <w:t xml:space="preserve">на момент совершения противоправных действий, указанных в диспозиции </w:t>
      </w:r>
      <w:hyperlink r:id="rId55" w:history="1">
        <w:r w:rsidRPr="008465E0">
          <w:rPr>
            <w:lang w:eastAsia="ru-RU"/>
          </w:rPr>
          <w:t>статьи 280</w:t>
        </w:r>
        <w:r w:rsidRPr="008465E0">
          <w:rPr>
            <w:vertAlign w:val="superscript"/>
            <w:lang w:eastAsia="ru-RU"/>
          </w:rPr>
          <w:t>1</w:t>
        </w:r>
        <w:r w:rsidRPr="008465E0">
          <w:rPr>
            <w:lang w:eastAsia="ru-RU"/>
          </w:rPr>
          <w:t xml:space="preserve"> </w:t>
        </w:r>
      </w:hyperlink>
      <w:r w:rsidRPr="008465E0">
        <w:rPr>
          <w:lang w:eastAsia="ru-RU"/>
        </w:rPr>
        <w:t xml:space="preserve">УК РФ </w:t>
      </w:r>
      <w:r w:rsidRPr="008465E0">
        <w:rPr>
          <w:bCs/>
        </w:rPr>
        <w:t>или части 1 статьи 282 УК РФ</w:t>
      </w:r>
      <w:r w:rsidRPr="008465E0">
        <w:rPr>
          <w:lang w:eastAsia="ru-RU"/>
        </w:rPr>
        <w:t>;</w:t>
      </w:r>
    </w:p>
    <w:p w:rsidR="007B1537" w:rsidRPr="008465E0" w:rsidRDefault="007B1537" w:rsidP="007B1537">
      <w:pPr>
        <w:autoSpaceDE w:val="0"/>
        <w:autoSpaceDN w:val="0"/>
        <w:adjustRightInd w:val="0"/>
        <w:spacing w:after="0" w:line="240" w:lineRule="auto"/>
        <w:ind w:firstLine="709"/>
        <w:jc w:val="both"/>
        <w:rPr>
          <w:lang w:eastAsia="ru-RU"/>
        </w:rPr>
      </w:pPr>
      <w:r w:rsidRPr="008465E0">
        <w:rPr>
          <w:lang w:eastAsia="ru-RU"/>
        </w:rPr>
        <w:t>исполнено ли это постановление, не прекращалось ли его исполнение;</w:t>
      </w:r>
    </w:p>
    <w:p w:rsidR="007B1537" w:rsidRPr="008465E0" w:rsidRDefault="00970DAE" w:rsidP="007B1537">
      <w:pPr>
        <w:autoSpaceDE w:val="0"/>
        <w:autoSpaceDN w:val="0"/>
        <w:adjustRightInd w:val="0"/>
        <w:spacing w:after="0" w:line="240" w:lineRule="auto"/>
        <w:ind w:firstLine="709"/>
        <w:jc w:val="both"/>
        <w:rPr>
          <w:lang w:eastAsia="ru-RU"/>
        </w:rPr>
      </w:pPr>
      <w:r w:rsidRPr="008465E0">
        <w:t xml:space="preserve">не истек ли годичный срок со дня окончания исполнения данного постановления, а в случаях, когда лицо </w:t>
      </w:r>
      <w:r w:rsidRPr="008465E0">
        <w:rPr>
          <w:rFonts w:eastAsia="Times New Roman"/>
          <w:iCs/>
        </w:rPr>
        <w:t xml:space="preserve">уплатило административный штраф до дня вступления в законную силу постановления о назначении административного наказания, –  </w:t>
      </w:r>
      <w:r w:rsidRPr="008465E0">
        <w:t>со дня уплаты административного штрафа</w:t>
      </w:r>
      <w:r w:rsidR="007B1537" w:rsidRPr="008465E0">
        <w:rPr>
          <w:lang w:eastAsia="ru-RU"/>
        </w:rPr>
        <w:t>;</w:t>
      </w:r>
    </w:p>
    <w:p w:rsidR="007B1537" w:rsidRPr="008465E0" w:rsidRDefault="007B1537" w:rsidP="007B1537">
      <w:pPr>
        <w:autoSpaceDE w:val="0"/>
        <w:autoSpaceDN w:val="0"/>
        <w:adjustRightInd w:val="0"/>
        <w:spacing w:after="0" w:line="240" w:lineRule="auto"/>
        <w:ind w:firstLine="709"/>
        <w:jc w:val="both"/>
        <w:rPr>
          <w:lang w:eastAsia="ru-RU"/>
        </w:rPr>
      </w:pPr>
      <w:r w:rsidRPr="008465E0">
        <w:rPr>
          <w:lang w:eastAsia="ru-RU"/>
        </w:rPr>
        <w:t xml:space="preserve">не пересматривались ли постановление о назначении лицу административного наказания и последующие постановления, связанные с его исполнением, в порядке, предусмотренном </w:t>
      </w:r>
      <w:hyperlink r:id="rId56" w:history="1">
        <w:r w:rsidRPr="008465E0">
          <w:rPr>
            <w:lang w:eastAsia="ru-RU"/>
          </w:rPr>
          <w:t>главой 30</w:t>
        </w:r>
      </w:hyperlink>
      <w:r w:rsidRPr="008465E0">
        <w:rPr>
          <w:lang w:eastAsia="ru-RU"/>
        </w:rPr>
        <w:t xml:space="preserve"> </w:t>
      </w:r>
      <w:r w:rsidR="00D10A7B" w:rsidRPr="007915A5">
        <w:rPr>
          <w:lang w:eastAsia="ru-RU"/>
        </w:rPr>
        <w:t>Кодекса Российской Федерации об административных правонарушениях</w:t>
      </w:r>
      <w:r w:rsidRPr="007915A5">
        <w:rPr>
          <w:lang w:eastAsia="ru-RU"/>
        </w:rPr>
        <w:t>.</w:t>
      </w:r>
    </w:p>
    <w:p w:rsidR="007B1537" w:rsidRPr="008465E0" w:rsidRDefault="007B1537" w:rsidP="007B1537">
      <w:pPr>
        <w:autoSpaceDE w:val="0"/>
        <w:autoSpaceDN w:val="0"/>
        <w:adjustRightInd w:val="0"/>
        <w:spacing w:after="0" w:line="240" w:lineRule="auto"/>
        <w:ind w:firstLine="709"/>
        <w:jc w:val="both"/>
        <w:rPr>
          <w:lang w:eastAsia="ru-RU"/>
        </w:rPr>
      </w:pPr>
      <w:r w:rsidRPr="008465E0">
        <w:rPr>
          <w:lang w:eastAsia="ru-RU"/>
        </w:rPr>
        <w:t>Если указанные обстоятельства препятствуют постановлению приговора или иного итогового решения, то суд возвращает уголовное дело прокурору.</w:t>
      </w:r>
    </w:p>
    <w:p w:rsidR="007B1537" w:rsidRPr="008465E0" w:rsidRDefault="007B1537" w:rsidP="007B1537">
      <w:pPr>
        <w:autoSpaceDE w:val="0"/>
        <w:autoSpaceDN w:val="0"/>
        <w:adjustRightInd w:val="0"/>
        <w:spacing w:after="0" w:line="240" w:lineRule="auto"/>
        <w:ind w:firstLine="709"/>
        <w:jc w:val="both"/>
        <w:rPr>
          <w:bCs/>
        </w:rPr>
      </w:pPr>
      <w:r w:rsidRPr="008465E0">
        <w:rPr>
          <w:bCs/>
        </w:rPr>
        <w:t xml:space="preserve">Аналогичным образом следует поступать и в случае рассмотрения уголовного дела о преступлении, предусмотренном </w:t>
      </w:r>
      <w:hyperlink r:id="rId57" w:history="1">
        <w:r w:rsidRPr="008465E0">
          <w:rPr>
            <w:bCs/>
          </w:rPr>
          <w:t>статьей 280</w:t>
        </w:r>
      </w:hyperlink>
      <w:r w:rsidRPr="008465E0">
        <w:rPr>
          <w:bCs/>
          <w:vertAlign w:val="superscript"/>
        </w:rPr>
        <w:t>1</w:t>
      </w:r>
      <w:r w:rsidRPr="008465E0">
        <w:rPr>
          <w:bCs/>
        </w:rPr>
        <w:t xml:space="preserve"> или частью 1 статьи 282 УК РФ, в особом порядке судебного разбирательства (</w:t>
      </w:r>
      <w:hyperlink r:id="rId58" w:history="1">
        <w:r w:rsidRPr="008465E0">
          <w:rPr>
            <w:bCs/>
          </w:rPr>
          <w:t>глава 40</w:t>
        </w:r>
      </w:hyperlink>
      <w:r w:rsidRPr="008465E0">
        <w:rPr>
          <w:bCs/>
        </w:rPr>
        <w:t xml:space="preserve"> Уголовно-процессуального кодекса Российской Федерации). В</w:t>
      </w:r>
      <w:r w:rsidR="007915A5">
        <w:rPr>
          <w:bCs/>
        </w:rPr>
        <w:t> </w:t>
      </w:r>
      <w:r w:rsidRPr="008465E0">
        <w:rPr>
          <w:bCs/>
        </w:rPr>
        <w:t xml:space="preserve">частности, в соответствии с </w:t>
      </w:r>
      <w:hyperlink r:id="rId59" w:history="1">
        <w:r w:rsidRPr="008465E0">
          <w:rPr>
            <w:bCs/>
          </w:rPr>
          <w:t>частью 7 статьи 316</w:t>
        </w:r>
      </w:hyperlink>
      <w:r w:rsidRPr="008465E0">
        <w:rPr>
          <w:bCs/>
        </w:rPr>
        <w:t xml:space="preserve"> УПК РФ решение о</w:t>
      </w:r>
      <w:r w:rsidR="007915A5">
        <w:rPr>
          <w:bCs/>
        </w:rPr>
        <w:t> </w:t>
      </w:r>
      <w:r w:rsidRPr="008465E0">
        <w:rPr>
          <w:bCs/>
        </w:rPr>
        <w:t>рассмотрении уголовного дела о таком преступлении в особом порядке принимается только при условии, что обвинение, с которым согласился обвиняемый, является обоснованным, подтверждается собранными по уголовному делу доказательствами</w:t>
      </w:r>
      <w:proofErr w:type="gramStart"/>
      <w:r w:rsidRPr="008465E0">
        <w:rPr>
          <w:bCs/>
        </w:rPr>
        <w:t>.»;</w:t>
      </w:r>
      <w:proofErr w:type="gramEnd"/>
    </w:p>
    <w:p w:rsidR="00133C14" w:rsidRPr="008465E0" w:rsidRDefault="00EC0C00" w:rsidP="00717337">
      <w:pPr>
        <w:spacing w:after="0" w:line="240" w:lineRule="auto"/>
        <w:ind w:firstLine="709"/>
        <w:jc w:val="both"/>
      </w:pPr>
      <w:r w:rsidRPr="008465E0">
        <w:t>7) в пункте 9:</w:t>
      </w:r>
    </w:p>
    <w:p w:rsidR="00EC0C00" w:rsidRPr="008465E0" w:rsidRDefault="00EC0C00" w:rsidP="00717337">
      <w:pPr>
        <w:spacing w:after="0" w:line="240" w:lineRule="auto"/>
        <w:ind w:firstLine="709"/>
        <w:jc w:val="both"/>
      </w:pPr>
      <w:r w:rsidRPr="008465E0">
        <w:t>а) в абзаце первом слова «</w:t>
      </w:r>
      <w:r w:rsidR="007A1242" w:rsidRPr="008465E0">
        <w:t xml:space="preserve">насилие, применяемое при совершении преступления, предусмотренного </w:t>
      </w:r>
      <w:hyperlink r:id="rId60" w:history="1">
        <w:r w:rsidR="007A1242" w:rsidRPr="008465E0">
          <w:t>статьей 282</w:t>
        </w:r>
      </w:hyperlink>
      <w:r w:rsidR="007A1242" w:rsidRPr="008465E0">
        <w:t xml:space="preserve"> УК РФ, является</w:t>
      </w:r>
      <w:r w:rsidRPr="008465E0">
        <w:t>»</w:t>
      </w:r>
      <w:r w:rsidR="007A1242" w:rsidRPr="008465E0">
        <w:t xml:space="preserve"> заменить словами «</w:t>
      </w:r>
      <w:r w:rsidR="002936FE" w:rsidRPr="008465E0">
        <w:t xml:space="preserve">насилие, применяемое при совершении преступления, или угроза применения насилия, предусмотренные пунктом «а» части 2 </w:t>
      </w:r>
      <w:hyperlink r:id="rId61" w:history="1">
        <w:r w:rsidR="002936FE" w:rsidRPr="008465E0">
          <w:t>статьи 282</w:t>
        </w:r>
      </w:hyperlink>
      <w:r w:rsidR="002936FE" w:rsidRPr="008465E0">
        <w:t xml:space="preserve"> УК РФ</w:t>
      </w:r>
      <w:r w:rsidR="004F394C" w:rsidRPr="008465E0">
        <w:t>, являются</w:t>
      </w:r>
      <w:r w:rsidR="007A1242" w:rsidRPr="008465E0">
        <w:t>»</w:t>
      </w:r>
      <w:r w:rsidR="002936FE" w:rsidRPr="008465E0">
        <w:t>;</w:t>
      </w:r>
    </w:p>
    <w:p w:rsidR="002936FE" w:rsidRPr="008465E0" w:rsidRDefault="002936FE" w:rsidP="00717337">
      <w:pPr>
        <w:spacing w:after="0" w:line="240" w:lineRule="auto"/>
        <w:ind w:firstLine="709"/>
        <w:jc w:val="both"/>
      </w:pPr>
      <w:r w:rsidRPr="008465E0">
        <w:lastRenderedPageBreak/>
        <w:t>б) дополнить абзацами пятым и шестым следующего содержания:</w:t>
      </w:r>
    </w:p>
    <w:p w:rsidR="00717337" w:rsidRPr="008465E0" w:rsidRDefault="00717337" w:rsidP="00717337">
      <w:pPr>
        <w:autoSpaceDE w:val="0"/>
        <w:autoSpaceDN w:val="0"/>
        <w:adjustRightInd w:val="0"/>
        <w:spacing w:after="0" w:line="240" w:lineRule="auto"/>
        <w:ind w:firstLine="709"/>
        <w:jc w:val="both"/>
      </w:pPr>
      <w:r w:rsidRPr="008465E0">
        <w:t>«Возбуждение ненависти либо вражды, а равно унижение человеческого достоинства, сопряженное с истязанием, квалифицируется по совокупности преступлений, предусмотренных пунктом «а» части 2 статьи 282 УК РФ и пунктом «з» части 2 статьи 117 УК РФ.</w:t>
      </w:r>
    </w:p>
    <w:p w:rsidR="00717337" w:rsidRPr="008465E0" w:rsidRDefault="009B0ABC" w:rsidP="00EB5E49">
      <w:pPr>
        <w:autoSpaceDE w:val="0"/>
        <w:autoSpaceDN w:val="0"/>
        <w:adjustRightInd w:val="0"/>
        <w:spacing w:after="0" w:line="240" w:lineRule="auto"/>
        <w:ind w:firstLine="708"/>
        <w:jc w:val="both"/>
      </w:pPr>
      <w:r w:rsidRPr="008465E0">
        <w:rPr>
          <w:rFonts w:eastAsia="Times New Roman"/>
          <w:lang w:eastAsia="ru-RU"/>
        </w:rPr>
        <w:t>П</w:t>
      </w:r>
      <w:r w:rsidR="00717337" w:rsidRPr="008465E0">
        <w:rPr>
          <w:rFonts w:eastAsia="Times New Roman"/>
          <w:lang w:eastAsia="ru-RU"/>
        </w:rPr>
        <w:t xml:space="preserve">од угрозой применения насилия </w:t>
      </w:r>
      <w:r w:rsidRPr="008465E0">
        <w:rPr>
          <w:rFonts w:eastAsia="Times New Roman"/>
          <w:lang w:eastAsia="ru-RU"/>
        </w:rPr>
        <w:t xml:space="preserve">при </w:t>
      </w:r>
      <w:r w:rsidR="00717337" w:rsidRPr="008465E0">
        <w:rPr>
          <w:rFonts w:eastAsia="Times New Roman"/>
          <w:lang w:eastAsia="ru-RU"/>
        </w:rPr>
        <w:t>совершении преступления, предусмотренного</w:t>
      </w:r>
      <w:r w:rsidR="00D55A50" w:rsidRPr="008465E0">
        <w:rPr>
          <w:rFonts w:eastAsia="Times New Roman"/>
          <w:lang w:eastAsia="ru-RU"/>
        </w:rPr>
        <w:t xml:space="preserve"> </w:t>
      </w:r>
      <w:r w:rsidR="00717337" w:rsidRPr="008465E0">
        <w:rPr>
          <w:rFonts w:eastAsia="Times New Roman"/>
          <w:lang w:eastAsia="ru-RU"/>
        </w:rPr>
        <w:t xml:space="preserve"> пунктом </w:t>
      </w:r>
      <w:r w:rsidRPr="008465E0">
        <w:rPr>
          <w:rFonts w:eastAsia="Times New Roman"/>
          <w:lang w:eastAsia="ru-RU"/>
        </w:rPr>
        <w:t xml:space="preserve"> </w:t>
      </w:r>
      <w:r w:rsidR="00717337" w:rsidRPr="008465E0">
        <w:rPr>
          <w:lang w:eastAsia="ru-RU"/>
        </w:rPr>
        <w:t xml:space="preserve">«а» </w:t>
      </w:r>
      <w:r w:rsidR="00717337" w:rsidRPr="008465E0">
        <w:rPr>
          <w:rFonts w:eastAsia="Times New Roman"/>
          <w:lang w:eastAsia="ru-RU"/>
        </w:rPr>
        <w:t xml:space="preserve">части 2 статьи 282 УК РФ, понимаются высказывания или иные действия, </w:t>
      </w:r>
      <w:r w:rsidR="00F86575" w:rsidRPr="008465E0">
        <w:rPr>
          <w:rFonts w:eastAsia="Times New Roman"/>
          <w:lang w:eastAsia="ru-RU"/>
        </w:rPr>
        <w:t xml:space="preserve">выражающие </w:t>
      </w:r>
      <w:r w:rsidR="00717337" w:rsidRPr="008465E0">
        <w:rPr>
          <w:rFonts w:eastAsia="Times New Roman"/>
          <w:lang w:eastAsia="ru-RU"/>
        </w:rPr>
        <w:t>намерени</w:t>
      </w:r>
      <w:r w:rsidR="00F86575" w:rsidRPr="008465E0">
        <w:rPr>
          <w:rFonts w:eastAsia="Times New Roman"/>
          <w:lang w:eastAsia="ru-RU"/>
        </w:rPr>
        <w:t>е</w:t>
      </w:r>
      <w:r w:rsidR="00717337" w:rsidRPr="008465E0">
        <w:rPr>
          <w:rFonts w:eastAsia="Times New Roman"/>
          <w:lang w:eastAsia="ru-RU"/>
        </w:rPr>
        <w:t xml:space="preserve"> виновного применить к потерпевшему любое физическое насилие, </w:t>
      </w:r>
      <w:r w:rsidR="00D55A50" w:rsidRPr="008465E0">
        <w:rPr>
          <w:lang w:eastAsia="ru-RU"/>
        </w:rPr>
        <w:t xml:space="preserve">если имелись </w:t>
      </w:r>
      <w:hyperlink r:id="rId62" w:history="1">
        <w:r w:rsidR="00D55A50" w:rsidRPr="008465E0">
          <w:rPr>
            <w:lang w:eastAsia="ru-RU"/>
          </w:rPr>
          <w:t>основания</w:t>
        </w:r>
      </w:hyperlink>
      <w:r w:rsidR="00D55A50" w:rsidRPr="008465E0">
        <w:rPr>
          <w:lang w:eastAsia="ru-RU"/>
        </w:rPr>
        <w:t xml:space="preserve"> опасаться осуществления этой угрозы</w:t>
      </w:r>
      <w:r w:rsidR="006016DB" w:rsidRPr="008465E0">
        <w:rPr>
          <w:lang w:eastAsia="ru-RU"/>
        </w:rPr>
        <w:t xml:space="preserve">. Действия, направленные на возбуждение ненависти либо вражды, а также на унижение человеческого достоинства, совершенные публично, с угрозой убийством или причинением тяжкого вреда здоровью, охватываются пунктом «а» части 2 </w:t>
      </w:r>
      <w:r w:rsidR="006016DB" w:rsidRPr="008465E0">
        <w:t>статьи 282 УК РФ</w:t>
      </w:r>
      <w:r w:rsidR="006016DB" w:rsidRPr="008465E0">
        <w:rPr>
          <w:lang w:eastAsia="ru-RU"/>
        </w:rPr>
        <w:t xml:space="preserve"> и дополнительной квалификации по </w:t>
      </w:r>
      <w:r w:rsidR="006016DB" w:rsidRPr="008465E0">
        <w:t>статье 119</w:t>
      </w:r>
      <w:r w:rsidR="006016DB" w:rsidRPr="008465E0">
        <w:rPr>
          <w:lang w:eastAsia="ru-RU"/>
        </w:rPr>
        <w:t xml:space="preserve"> УК РФ не требуют.</w:t>
      </w:r>
      <w:r w:rsidR="00717337" w:rsidRPr="008465E0">
        <w:t xml:space="preserve">»; </w:t>
      </w:r>
    </w:p>
    <w:p w:rsidR="00717337" w:rsidRPr="008465E0" w:rsidRDefault="00717337" w:rsidP="00717337">
      <w:pPr>
        <w:autoSpaceDE w:val="0"/>
        <w:autoSpaceDN w:val="0"/>
        <w:adjustRightInd w:val="0"/>
        <w:spacing w:after="0" w:line="240" w:lineRule="auto"/>
        <w:ind w:firstLine="709"/>
        <w:jc w:val="both"/>
      </w:pPr>
      <w:r w:rsidRPr="008465E0">
        <w:t>8) пункт 15</w:t>
      </w:r>
      <w:r w:rsidRPr="008465E0">
        <w:rPr>
          <w:vertAlign w:val="superscript"/>
        </w:rPr>
        <w:t>1</w:t>
      </w:r>
      <w:r w:rsidRPr="008465E0">
        <w:t xml:space="preserve"> дополнить абзацами  третьим и четвертым следующего содержания:</w:t>
      </w:r>
    </w:p>
    <w:p w:rsidR="00717337" w:rsidRPr="008465E0" w:rsidRDefault="00717337" w:rsidP="00717337">
      <w:pPr>
        <w:autoSpaceDE w:val="0"/>
        <w:autoSpaceDN w:val="0"/>
        <w:adjustRightInd w:val="0"/>
        <w:spacing w:after="0" w:line="240" w:lineRule="auto"/>
        <w:ind w:firstLine="540"/>
        <w:jc w:val="both"/>
      </w:pPr>
      <w:r w:rsidRPr="008465E0">
        <w:t>«Вовлечение лица в деятельность экстремистского сообщества или экстремистской организации, совершенное организатором (руководителем) таких сообщества или организации, охватывается частью 1 статьи 282</w:t>
      </w:r>
      <w:r w:rsidRPr="008465E0">
        <w:rPr>
          <w:vertAlign w:val="superscript"/>
        </w:rPr>
        <w:t>1</w:t>
      </w:r>
      <w:r w:rsidRPr="008465E0">
        <w:t xml:space="preserve"> или частью 1 статьи 282</w:t>
      </w:r>
      <w:r w:rsidRPr="008465E0">
        <w:rPr>
          <w:vertAlign w:val="superscript"/>
        </w:rPr>
        <w:t>2</w:t>
      </w:r>
      <w:r w:rsidRPr="008465E0">
        <w:t xml:space="preserve"> УК РФ и не требует дополнительной квалификации по части 1</w:t>
      </w:r>
      <w:r w:rsidRPr="008465E0">
        <w:rPr>
          <w:vertAlign w:val="superscript"/>
        </w:rPr>
        <w:t>1</w:t>
      </w:r>
      <w:r w:rsidRPr="008465E0">
        <w:t xml:space="preserve"> статьи 282</w:t>
      </w:r>
      <w:r w:rsidRPr="008465E0">
        <w:rPr>
          <w:vertAlign w:val="superscript"/>
        </w:rPr>
        <w:t>1</w:t>
      </w:r>
      <w:r w:rsidRPr="008465E0">
        <w:t xml:space="preserve"> или части 1</w:t>
      </w:r>
      <w:r w:rsidRPr="008465E0">
        <w:rPr>
          <w:vertAlign w:val="superscript"/>
        </w:rPr>
        <w:t>1</w:t>
      </w:r>
      <w:r w:rsidRPr="008465E0">
        <w:t xml:space="preserve"> статьи 282</w:t>
      </w:r>
      <w:r w:rsidRPr="008465E0">
        <w:rPr>
          <w:vertAlign w:val="superscript"/>
        </w:rPr>
        <w:t>2</w:t>
      </w:r>
      <w:r w:rsidRPr="008465E0">
        <w:t xml:space="preserve"> УК РФ.</w:t>
      </w:r>
    </w:p>
    <w:p w:rsidR="00717337" w:rsidRPr="008465E0" w:rsidRDefault="00717337" w:rsidP="00717337">
      <w:pPr>
        <w:autoSpaceDE w:val="0"/>
        <w:autoSpaceDN w:val="0"/>
        <w:adjustRightInd w:val="0"/>
        <w:spacing w:after="0" w:line="240" w:lineRule="auto"/>
        <w:ind w:firstLine="540"/>
        <w:jc w:val="both"/>
      </w:pPr>
      <w:r w:rsidRPr="008465E0">
        <w:t>Если вовлечение лица в деятельность экстремистского сообщества или экстремистской организации совершено иным участником таких сообщества или организации, то его действия квалифицируются по совокупности преступлений, предусмотренных частью 2 статьи 282</w:t>
      </w:r>
      <w:r w:rsidRPr="008465E0">
        <w:rPr>
          <w:vertAlign w:val="superscript"/>
        </w:rPr>
        <w:t xml:space="preserve">1 </w:t>
      </w:r>
      <w:r w:rsidRPr="008465E0">
        <w:t>УК РФ или  частью 2 статьи 282</w:t>
      </w:r>
      <w:r w:rsidRPr="008465E0">
        <w:rPr>
          <w:vertAlign w:val="superscript"/>
        </w:rPr>
        <w:t>2</w:t>
      </w:r>
      <w:r w:rsidRPr="008465E0">
        <w:t xml:space="preserve"> УК РФ и частью 1</w:t>
      </w:r>
      <w:r w:rsidRPr="008465E0">
        <w:rPr>
          <w:vertAlign w:val="superscript"/>
        </w:rPr>
        <w:t>1</w:t>
      </w:r>
      <w:r w:rsidRPr="008465E0">
        <w:t xml:space="preserve"> статьи 282</w:t>
      </w:r>
      <w:r w:rsidRPr="008465E0">
        <w:rPr>
          <w:vertAlign w:val="superscript"/>
        </w:rPr>
        <w:t>1</w:t>
      </w:r>
      <w:r w:rsidRPr="008465E0">
        <w:t xml:space="preserve"> или частью 1</w:t>
      </w:r>
      <w:r w:rsidRPr="008465E0">
        <w:rPr>
          <w:vertAlign w:val="superscript"/>
        </w:rPr>
        <w:t>1</w:t>
      </w:r>
      <w:r w:rsidRPr="008465E0">
        <w:t xml:space="preserve"> статьи 282</w:t>
      </w:r>
      <w:r w:rsidRPr="008465E0">
        <w:rPr>
          <w:vertAlign w:val="superscript"/>
        </w:rPr>
        <w:t>2</w:t>
      </w:r>
      <w:r w:rsidRPr="008465E0">
        <w:t xml:space="preserve"> УК РФ.»;</w:t>
      </w:r>
    </w:p>
    <w:p w:rsidR="00717337" w:rsidRPr="008465E0" w:rsidRDefault="00717337" w:rsidP="00717337">
      <w:pPr>
        <w:autoSpaceDE w:val="0"/>
        <w:autoSpaceDN w:val="0"/>
        <w:adjustRightInd w:val="0"/>
        <w:spacing w:after="0" w:line="240" w:lineRule="auto"/>
        <w:ind w:firstLine="540"/>
        <w:jc w:val="both"/>
      </w:pPr>
      <w:r w:rsidRPr="008465E0">
        <w:t xml:space="preserve">9) </w:t>
      </w:r>
      <w:r w:rsidR="004F394C" w:rsidRPr="008465E0">
        <w:t>пункт 20 изложить в следующей редакции:</w:t>
      </w:r>
    </w:p>
    <w:p w:rsidR="004F394C" w:rsidRPr="008465E0" w:rsidRDefault="004F394C" w:rsidP="004F394C">
      <w:pPr>
        <w:autoSpaceDE w:val="0"/>
        <w:autoSpaceDN w:val="0"/>
        <w:adjustRightInd w:val="0"/>
        <w:spacing w:after="0" w:line="240" w:lineRule="auto"/>
        <w:ind w:firstLine="540"/>
        <w:jc w:val="both"/>
      </w:pPr>
      <w:r w:rsidRPr="008465E0">
        <w:t>«20. Под организацией деятельности общественного или религиозного объединения либо иной организации, в отношении которых судом принято</w:t>
      </w:r>
      <w:r w:rsidRPr="008465E0">
        <w:rPr>
          <w:color w:val="FF0000"/>
        </w:rPr>
        <w:t xml:space="preserve"> </w:t>
      </w:r>
      <w:r w:rsidR="008939EA" w:rsidRPr="008465E0">
        <w:t xml:space="preserve">и </w:t>
      </w:r>
      <w:r w:rsidRPr="008465E0">
        <w:t>вступи</w:t>
      </w:r>
      <w:r w:rsidR="008939EA" w:rsidRPr="008465E0">
        <w:t>ло</w:t>
      </w:r>
      <w:r w:rsidRPr="008465E0">
        <w:t xml:space="preserve"> в законную силу решение о ликвидации или запрете деятельности в связи с осуществлением экстремистской деятельности (</w:t>
      </w:r>
      <w:hyperlink r:id="rId63" w:history="1">
        <w:r w:rsidRPr="008465E0">
          <w:t>часть 1 статьи 282</w:t>
        </w:r>
        <w:r w:rsidRPr="008465E0">
          <w:rPr>
            <w:vertAlign w:val="superscript"/>
          </w:rPr>
          <w:t>2</w:t>
        </w:r>
      </w:hyperlink>
      <w:r w:rsidRPr="008465E0">
        <w:t xml:space="preserve"> УК РФ), следует понимать действия организационного характера, направленные на продолжение или возобновление противоправной деятельности запрещенной организации (например, созыв собраний, организация вербовки новых членов, шествий, использование банковских счетов, если это не связано с процедурой ликвидации).</w:t>
      </w:r>
    </w:p>
    <w:p w:rsidR="004F394C" w:rsidRPr="008465E0" w:rsidRDefault="004F394C" w:rsidP="004F394C">
      <w:pPr>
        <w:autoSpaceDE w:val="0"/>
        <w:autoSpaceDN w:val="0"/>
        <w:adjustRightInd w:val="0"/>
        <w:spacing w:after="0" w:line="240" w:lineRule="auto"/>
        <w:ind w:firstLine="540"/>
        <w:jc w:val="both"/>
      </w:pPr>
      <w:r w:rsidRPr="008465E0">
        <w:t>Под участием в деятельности экстремистской организации (</w:t>
      </w:r>
      <w:hyperlink r:id="rId64" w:history="1">
        <w:r w:rsidRPr="008465E0">
          <w:t>часть 2 статьи 282</w:t>
        </w:r>
        <w:r w:rsidRPr="008465E0">
          <w:rPr>
            <w:vertAlign w:val="superscript"/>
          </w:rPr>
          <w:t>2</w:t>
        </w:r>
      </w:hyperlink>
      <w:r w:rsidRPr="008465E0">
        <w:t xml:space="preserve"> УК РФ) понимается совершение лицом умышленных действий, непосредственно относящихся к продолжению или возобновлению деятельности данной организации (проведение бесед в целях пропаганды деятельности запрещенной организации, непосредственное участие в проводимых мероприятиях и т.п.).</w:t>
      </w:r>
    </w:p>
    <w:p w:rsidR="004F394C" w:rsidRPr="008465E0" w:rsidRDefault="004F394C" w:rsidP="004F394C">
      <w:pPr>
        <w:autoSpaceDE w:val="0"/>
        <w:autoSpaceDN w:val="0"/>
        <w:adjustRightInd w:val="0"/>
        <w:spacing w:after="0" w:line="240" w:lineRule="auto"/>
        <w:ind w:firstLine="540"/>
        <w:jc w:val="both"/>
      </w:pPr>
      <w:r w:rsidRPr="008465E0">
        <w:rPr>
          <w:lang w:eastAsia="ru-RU"/>
        </w:rPr>
        <w:t xml:space="preserve">При </w:t>
      </w:r>
      <w:r w:rsidR="008939EA" w:rsidRPr="008465E0">
        <w:rPr>
          <w:lang w:eastAsia="ru-RU"/>
        </w:rPr>
        <w:t xml:space="preserve">рассмотрении </w:t>
      </w:r>
      <w:r w:rsidRPr="008465E0">
        <w:rPr>
          <w:lang w:eastAsia="ru-RU"/>
        </w:rPr>
        <w:t>уголовно</w:t>
      </w:r>
      <w:r w:rsidR="008939EA" w:rsidRPr="008465E0">
        <w:rPr>
          <w:lang w:eastAsia="ru-RU"/>
        </w:rPr>
        <w:t>го</w:t>
      </w:r>
      <w:r w:rsidRPr="008465E0">
        <w:rPr>
          <w:lang w:eastAsia="ru-RU"/>
        </w:rPr>
        <w:t xml:space="preserve"> дел</w:t>
      </w:r>
      <w:r w:rsidR="008939EA" w:rsidRPr="008465E0">
        <w:rPr>
          <w:lang w:eastAsia="ru-RU"/>
        </w:rPr>
        <w:t>а</w:t>
      </w:r>
      <w:r w:rsidRPr="008465E0">
        <w:rPr>
          <w:lang w:eastAsia="ru-RU"/>
        </w:rPr>
        <w:t xml:space="preserve"> о преступлении, предусмотренном статьей 282</w:t>
      </w:r>
      <w:r w:rsidRPr="008465E0">
        <w:rPr>
          <w:vertAlign w:val="superscript"/>
          <w:lang w:eastAsia="ru-RU"/>
        </w:rPr>
        <w:t>2</w:t>
      </w:r>
      <w:r w:rsidRPr="008465E0">
        <w:rPr>
          <w:lang w:eastAsia="ru-RU"/>
        </w:rPr>
        <w:t xml:space="preserve"> УК РФ, суд</w:t>
      </w:r>
      <w:r w:rsidR="00EB0D06" w:rsidRPr="008465E0">
        <w:rPr>
          <w:lang w:eastAsia="ru-RU"/>
        </w:rPr>
        <w:t>у</w:t>
      </w:r>
      <w:r w:rsidRPr="008465E0">
        <w:rPr>
          <w:lang w:eastAsia="ru-RU"/>
        </w:rPr>
        <w:t xml:space="preserve"> следует устанавливать, какие конкретные действия совершены виновным лицом, </w:t>
      </w:r>
      <w:r w:rsidR="00FB11C8" w:rsidRPr="008465E0">
        <w:rPr>
          <w:lang w:eastAsia="ru-RU"/>
        </w:rPr>
        <w:t xml:space="preserve">каково </w:t>
      </w:r>
      <w:r w:rsidRPr="008465E0">
        <w:rPr>
          <w:lang w:eastAsia="ru-RU"/>
        </w:rPr>
        <w:t xml:space="preserve">их значение для продолжения или </w:t>
      </w:r>
      <w:r w:rsidRPr="008465E0">
        <w:rPr>
          <w:lang w:eastAsia="ru-RU"/>
        </w:rPr>
        <w:lastRenderedPageBreak/>
        <w:t>возобновления деятельности организации,</w:t>
      </w:r>
      <w:r w:rsidRPr="008465E0">
        <w:t xml:space="preserve"> в отношении которой судом принято и вступило в законную силу решение о ликвидации или запрете деятельности в связи с осуществлением экстремизма, а также </w:t>
      </w:r>
      <w:r w:rsidR="00E92EB5" w:rsidRPr="008465E0">
        <w:t xml:space="preserve">какими </w:t>
      </w:r>
      <w:r w:rsidRPr="008465E0">
        <w:t>мотив</w:t>
      </w:r>
      <w:r w:rsidR="00E92EB5" w:rsidRPr="008465E0">
        <w:t>ами руководствовалось лицо при</w:t>
      </w:r>
      <w:r w:rsidRPr="008465E0">
        <w:t xml:space="preserve"> совершени</w:t>
      </w:r>
      <w:r w:rsidR="00E92EB5" w:rsidRPr="008465E0">
        <w:t>и</w:t>
      </w:r>
      <w:r w:rsidRPr="008465E0">
        <w:t xml:space="preserve"> данных действий.</w:t>
      </w:r>
    </w:p>
    <w:p w:rsidR="004F394C" w:rsidRPr="008465E0" w:rsidRDefault="004F394C" w:rsidP="004F394C">
      <w:pPr>
        <w:autoSpaceDE w:val="0"/>
        <w:autoSpaceDN w:val="0"/>
        <w:adjustRightInd w:val="0"/>
        <w:spacing w:after="0" w:line="240" w:lineRule="auto"/>
        <w:ind w:firstLine="540"/>
        <w:jc w:val="both"/>
        <w:rPr>
          <w:lang w:eastAsia="ru-RU"/>
        </w:rPr>
      </w:pPr>
      <w:r w:rsidRPr="008465E0">
        <w:t xml:space="preserve">В случае </w:t>
      </w:r>
      <w:r w:rsidR="00C214AC" w:rsidRPr="008465E0">
        <w:t xml:space="preserve">принятия судом и вступления в законную силу решения </w:t>
      </w:r>
      <w:r w:rsidR="001C6926" w:rsidRPr="008465E0">
        <w:t>о</w:t>
      </w:r>
      <w:r w:rsidR="003E0E0E">
        <w:t> </w:t>
      </w:r>
      <w:r w:rsidR="001C6926" w:rsidRPr="008465E0">
        <w:t xml:space="preserve">ликвидации или запрете деятельности </w:t>
      </w:r>
      <w:r w:rsidR="00C214AC" w:rsidRPr="008465E0">
        <w:t xml:space="preserve">общественного или </w:t>
      </w:r>
      <w:r w:rsidRPr="008465E0">
        <w:t>религиозного объединения</w:t>
      </w:r>
      <w:r w:rsidR="00C214AC" w:rsidRPr="008465E0">
        <w:t xml:space="preserve"> либо иной организации</w:t>
      </w:r>
      <w:r w:rsidRPr="008465E0">
        <w:t xml:space="preserve"> </w:t>
      </w:r>
      <w:r w:rsidR="00EB0D06" w:rsidRPr="008465E0">
        <w:rPr>
          <w:lang w:eastAsia="ru-RU"/>
        </w:rPr>
        <w:t>в связи с осуществлением экстремистской деятельности</w:t>
      </w:r>
      <w:r w:rsidR="0003597B" w:rsidRPr="008465E0">
        <w:rPr>
          <w:lang w:eastAsia="ru-RU"/>
        </w:rPr>
        <w:t xml:space="preserve"> </w:t>
      </w:r>
      <w:r w:rsidRPr="008465E0">
        <w:t xml:space="preserve">последующие действия лиц, не связанные с </w:t>
      </w:r>
      <w:r w:rsidR="00C44C32" w:rsidRPr="008465E0">
        <w:rPr>
          <w:lang w:eastAsia="ru-RU"/>
        </w:rPr>
        <w:t xml:space="preserve">продолжением </w:t>
      </w:r>
      <w:r w:rsidRPr="008465E0">
        <w:rPr>
          <w:lang w:eastAsia="ru-RU"/>
        </w:rPr>
        <w:t xml:space="preserve">или возобновлением деятельности </w:t>
      </w:r>
      <w:r w:rsidR="001C6926" w:rsidRPr="008465E0">
        <w:rPr>
          <w:lang w:eastAsia="ru-RU"/>
        </w:rPr>
        <w:t xml:space="preserve">соответствующей </w:t>
      </w:r>
      <w:r w:rsidRPr="008465E0">
        <w:t>экстремистской</w:t>
      </w:r>
      <w:r w:rsidRPr="008465E0">
        <w:rPr>
          <w:lang w:eastAsia="ru-RU"/>
        </w:rPr>
        <w:t xml:space="preserve"> организации</w:t>
      </w:r>
      <w:r w:rsidRPr="008465E0">
        <w:t xml:space="preserve"> и состоящие исключительно в реализации своего права на свободу совести и свободу вероисповедания, в том числе посредством индивидуального или совместного исповедования религии, совершения богослужений или иных религиозных обрядов и церемоний, сами по себе</w:t>
      </w:r>
      <w:r w:rsidR="00970DAE" w:rsidRPr="008465E0">
        <w:t>, если они не содержат признаков экстремизма,</w:t>
      </w:r>
      <w:r w:rsidRPr="008465E0">
        <w:t xml:space="preserve"> не образуют состава преступления, предусмотренного </w:t>
      </w:r>
      <w:r w:rsidRPr="008465E0">
        <w:rPr>
          <w:lang w:eastAsia="ru-RU"/>
        </w:rPr>
        <w:t>частью 2 статьи 282</w:t>
      </w:r>
      <w:r w:rsidRPr="008465E0">
        <w:rPr>
          <w:vertAlign w:val="superscript"/>
          <w:lang w:eastAsia="ru-RU"/>
        </w:rPr>
        <w:t>2</w:t>
      </w:r>
      <w:r w:rsidRPr="008465E0">
        <w:rPr>
          <w:lang w:eastAsia="ru-RU"/>
        </w:rPr>
        <w:t xml:space="preserve"> УК РФ. </w:t>
      </w:r>
    </w:p>
    <w:p w:rsidR="004F394C" w:rsidRPr="008465E0" w:rsidRDefault="004F394C" w:rsidP="004F394C">
      <w:pPr>
        <w:autoSpaceDE w:val="0"/>
        <w:autoSpaceDN w:val="0"/>
        <w:adjustRightInd w:val="0"/>
        <w:spacing w:after="0" w:line="240" w:lineRule="auto"/>
        <w:ind w:firstLine="540"/>
        <w:jc w:val="both"/>
      </w:pPr>
      <w:r w:rsidRPr="008465E0">
        <w:t xml:space="preserve">При совершении организатором (руководителем) или участником экстремистской организации конкретного преступления его действия подлежат квалификации по совокупности преступлений, предусмотренных </w:t>
      </w:r>
      <w:hyperlink r:id="rId65" w:history="1">
        <w:r w:rsidRPr="008465E0">
          <w:t>частью </w:t>
        </w:r>
        <w:r w:rsidR="001345BB">
          <w:t> </w:t>
        </w:r>
        <w:r w:rsidRPr="008465E0">
          <w:t>1</w:t>
        </w:r>
      </w:hyperlink>
      <w:r w:rsidRPr="008465E0">
        <w:t>,</w:t>
      </w:r>
      <w:hyperlink r:id="rId66" w:history="1">
        <w:r w:rsidRPr="008465E0">
          <w:t> 2 или </w:t>
        </w:r>
        <w:r w:rsidR="001345BB">
          <w:t> </w:t>
        </w:r>
        <w:r w:rsidRPr="008465E0">
          <w:t>3 статьи </w:t>
        </w:r>
        <w:r w:rsidR="001345BB">
          <w:t> </w:t>
        </w:r>
        <w:r w:rsidRPr="008465E0">
          <w:t>282</w:t>
        </w:r>
        <w:r w:rsidRPr="008465E0">
          <w:rPr>
            <w:vertAlign w:val="superscript"/>
          </w:rPr>
          <w:t>2</w:t>
        </w:r>
      </w:hyperlink>
      <w:r w:rsidRPr="008465E0">
        <w:t xml:space="preserve"> УК </w:t>
      </w:r>
      <w:r w:rsidR="001345BB">
        <w:t> </w:t>
      </w:r>
      <w:r w:rsidRPr="008465E0">
        <w:t xml:space="preserve">РФ и соответствующей </w:t>
      </w:r>
      <w:hyperlink r:id="rId67" w:history="1">
        <w:r w:rsidRPr="008465E0">
          <w:t>статьей</w:t>
        </w:r>
      </w:hyperlink>
      <w:r w:rsidRPr="008465E0">
        <w:t xml:space="preserve"> Уголовного</w:t>
      </w:r>
      <w:r w:rsidR="001345BB">
        <w:t> </w:t>
      </w:r>
      <w:r w:rsidRPr="008465E0">
        <w:t>кодекса Российской Федерации (например, частью 1 или</w:t>
      </w:r>
      <w:r w:rsidR="000E0428">
        <w:t> </w:t>
      </w:r>
      <w:r w:rsidR="00E92EB5" w:rsidRPr="008465E0">
        <w:t xml:space="preserve"> 2 </w:t>
      </w:r>
      <w:r w:rsidRPr="008465E0">
        <w:t>статьи 282</w:t>
      </w:r>
      <w:r w:rsidRPr="008465E0">
        <w:rPr>
          <w:vertAlign w:val="superscript"/>
        </w:rPr>
        <w:t>3</w:t>
      </w:r>
      <w:r w:rsidRPr="008465E0">
        <w:t xml:space="preserve"> УК РФ об ответственности за финансирование экстремистской деятельности)</w:t>
      </w:r>
      <w:proofErr w:type="gramStart"/>
      <w:r w:rsidRPr="008465E0">
        <w:t>.»</w:t>
      </w:r>
      <w:proofErr w:type="gramEnd"/>
      <w:r w:rsidRPr="008465E0">
        <w:t>.</w:t>
      </w:r>
    </w:p>
    <w:p w:rsidR="00EC0C00" w:rsidRPr="008465E0" w:rsidRDefault="00EC0C00" w:rsidP="00EC0C00">
      <w:pPr>
        <w:spacing w:after="0" w:line="240" w:lineRule="auto"/>
        <w:jc w:val="both"/>
      </w:pPr>
    </w:p>
    <w:p w:rsidR="00EC0C00" w:rsidRPr="008465E0" w:rsidRDefault="00EC0C00" w:rsidP="00FB4007">
      <w:pPr>
        <w:spacing w:after="0" w:line="240" w:lineRule="auto"/>
        <w:ind w:firstLine="709"/>
        <w:jc w:val="both"/>
      </w:pPr>
    </w:p>
    <w:p w:rsidR="00EC0C00" w:rsidRPr="008465E0" w:rsidRDefault="00EC0C00" w:rsidP="00FB4007">
      <w:pPr>
        <w:spacing w:after="0" w:line="240" w:lineRule="auto"/>
        <w:ind w:firstLine="709"/>
        <w:jc w:val="both"/>
      </w:pPr>
    </w:p>
    <w:tbl>
      <w:tblPr>
        <w:tblW w:w="9606" w:type="dxa"/>
        <w:tblLayout w:type="fixed"/>
        <w:tblLook w:val="01E0"/>
      </w:tblPr>
      <w:tblGrid>
        <w:gridCol w:w="4796"/>
        <w:gridCol w:w="4810"/>
      </w:tblGrid>
      <w:tr w:rsidR="00775EBE" w:rsidRPr="008465E0" w:rsidTr="00755A68">
        <w:tc>
          <w:tcPr>
            <w:tcW w:w="4796" w:type="dxa"/>
          </w:tcPr>
          <w:p w:rsidR="00775EBE" w:rsidRPr="008465E0" w:rsidRDefault="00775EBE" w:rsidP="00775EBE">
            <w:pPr>
              <w:spacing w:after="0" w:line="240" w:lineRule="auto"/>
              <w:jc w:val="both"/>
            </w:pPr>
            <w:r w:rsidRPr="008465E0">
              <w:t>Председатель Верховного Суда</w:t>
            </w:r>
          </w:p>
          <w:p w:rsidR="00775EBE" w:rsidRPr="008465E0" w:rsidRDefault="00775EBE" w:rsidP="00775EBE">
            <w:pPr>
              <w:pStyle w:val="31"/>
              <w:spacing w:after="0"/>
              <w:ind w:left="0"/>
              <w:jc w:val="both"/>
              <w:rPr>
                <w:sz w:val="28"/>
                <w:szCs w:val="28"/>
                <w:lang w:eastAsia="ru-RU"/>
              </w:rPr>
            </w:pPr>
            <w:r w:rsidRPr="008465E0">
              <w:rPr>
                <w:sz w:val="28"/>
                <w:szCs w:val="28"/>
                <w:lang w:eastAsia="ru-RU"/>
              </w:rPr>
              <w:t>Российской Федерации</w:t>
            </w:r>
          </w:p>
        </w:tc>
        <w:tc>
          <w:tcPr>
            <w:tcW w:w="4810" w:type="dxa"/>
          </w:tcPr>
          <w:p w:rsidR="00775EBE" w:rsidRPr="008465E0" w:rsidRDefault="00775EBE" w:rsidP="00775EBE">
            <w:pPr>
              <w:pStyle w:val="31"/>
              <w:spacing w:after="0"/>
              <w:ind w:left="0"/>
              <w:jc w:val="right"/>
              <w:rPr>
                <w:sz w:val="28"/>
                <w:szCs w:val="28"/>
                <w:lang w:eastAsia="ru-RU"/>
              </w:rPr>
            </w:pPr>
          </w:p>
          <w:p w:rsidR="00775EBE" w:rsidRPr="008465E0" w:rsidRDefault="00775EBE" w:rsidP="00775EBE">
            <w:pPr>
              <w:pStyle w:val="31"/>
              <w:spacing w:after="0"/>
              <w:ind w:left="0"/>
              <w:jc w:val="right"/>
              <w:rPr>
                <w:sz w:val="28"/>
                <w:szCs w:val="28"/>
                <w:lang w:eastAsia="ru-RU"/>
              </w:rPr>
            </w:pPr>
            <w:r w:rsidRPr="008465E0">
              <w:rPr>
                <w:sz w:val="28"/>
                <w:szCs w:val="28"/>
                <w:lang w:eastAsia="ru-RU"/>
              </w:rPr>
              <w:t>В.М. Лебедев</w:t>
            </w:r>
          </w:p>
        </w:tc>
      </w:tr>
      <w:tr w:rsidR="00775EBE" w:rsidRPr="008465E0" w:rsidTr="00755A68">
        <w:tc>
          <w:tcPr>
            <w:tcW w:w="9606" w:type="dxa"/>
            <w:gridSpan w:val="2"/>
          </w:tcPr>
          <w:p w:rsidR="00775EBE" w:rsidRPr="008465E0" w:rsidRDefault="00775EBE" w:rsidP="00775EBE">
            <w:pPr>
              <w:pStyle w:val="31"/>
              <w:spacing w:after="0"/>
              <w:ind w:left="0"/>
              <w:jc w:val="both"/>
              <w:rPr>
                <w:sz w:val="28"/>
                <w:szCs w:val="28"/>
                <w:lang w:eastAsia="ru-RU"/>
              </w:rPr>
            </w:pPr>
          </w:p>
          <w:p w:rsidR="00775EBE" w:rsidRPr="008465E0" w:rsidRDefault="00775EBE" w:rsidP="00775EBE">
            <w:pPr>
              <w:pStyle w:val="31"/>
              <w:spacing w:after="0"/>
              <w:ind w:left="0"/>
              <w:jc w:val="both"/>
              <w:rPr>
                <w:sz w:val="28"/>
                <w:szCs w:val="28"/>
                <w:lang w:eastAsia="ru-RU"/>
              </w:rPr>
            </w:pPr>
            <w:r w:rsidRPr="008465E0">
              <w:rPr>
                <w:sz w:val="28"/>
                <w:szCs w:val="28"/>
                <w:lang w:eastAsia="ru-RU"/>
              </w:rPr>
              <w:t xml:space="preserve"> </w:t>
            </w:r>
          </w:p>
        </w:tc>
      </w:tr>
      <w:tr w:rsidR="00775EBE" w:rsidRPr="0012497D" w:rsidTr="00755A68">
        <w:trPr>
          <w:trHeight w:val="1113"/>
        </w:trPr>
        <w:tc>
          <w:tcPr>
            <w:tcW w:w="4796" w:type="dxa"/>
          </w:tcPr>
          <w:p w:rsidR="00775EBE" w:rsidRPr="008465E0" w:rsidRDefault="00775EBE" w:rsidP="00775EBE">
            <w:pPr>
              <w:spacing w:after="0" w:line="240" w:lineRule="auto"/>
              <w:jc w:val="both"/>
            </w:pPr>
            <w:r w:rsidRPr="008465E0">
              <w:t>Секретарь Пленума,</w:t>
            </w:r>
          </w:p>
          <w:p w:rsidR="00775EBE" w:rsidRPr="008465E0" w:rsidRDefault="00775EBE" w:rsidP="00775EBE">
            <w:pPr>
              <w:spacing w:after="0" w:line="240" w:lineRule="auto"/>
              <w:jc w:val="both"/>
            </w:pPr>
            <w:r w:rsidRPr="008465E0">
              <w:t>судья Верховного Суда</w:t>
            </w:r>
          </w:p>
          <w:p w:rsidR="00775EBE" w:rsidRPr="008465E0" w:rsidRDefault="00775EBE" w:rsidP="00775EBE">
            <w:pPr>
              <w:pStyle w:val="31"/>
              <w:spacing w:after="0"/>
              <w:ind w:left="0"/>
              <w:jc w:val="both"/>
              <w:rPr>
                <w:sz w:val="28"/>
                <w:szCs w:val="28"/>
                <w:lang w:eastAsia="ru-RU"/>
              </w:rPr>
            </w:pPr>
            <w:r w:rsidRPr="008465E0">
              <w:rPr>
                <w:sz w:val="28"/>
                <w:szCs w:val="28"/>
                <w:lang w:eastAsia="ru-RU"/>
              </w:rPr>
              <w:t>Российской Федерации</w:t>
            </w:r>
          </w:p>
        </w:tc>
        <w:tc>
          <w:tcPr>
            <w:tcW w:w="4810" w:type="dxa"/>
          </w:tcPr>
          <w:p w:rsidR="00775EBE" w:rsidRPr="008465E0" w:rsidRDefault="00775EBE" w:rsidP="00775EBE">
            <w:pPr>
              <w:pStyle w:val="31"/>
              <w:spacing w:after="0"/>
              <w:ind w:left="0"/>
              <w:jc w:val="right"/>
              <w:rPr>
                <w:sz w:val="28"/>
                <w:szCs w:val="28"/>
                <w:lang w:eastAsia="ru-RU"/>
              </w:rPr>
            </w:pPr>
          </w:p>
          <w:p w:rsidR="00775EBE" w:rsidRPr="008465E0" w:rsidRDefault="00775EBE" w:rsidP="00775EBE">
            <w:pPr>
              <w:pStyle w:val="31"/>
              <w:spacing w:after="0"/>
              <w:ind w:left="0"/>
              <w:jc w:val="right"/>
              <w:rPr>
                <w:sz w:val="28"/>
                <w:szCs w:val="28"/>
                <w:lang w:eastAsia="ru-RU"/>
              </w:rPr>
            </w:pPr>
          </w:p>
          <w:p w:rsidR="00775EBE" w:rsidRPr="008465E0" w:rsidRDefault="00244C5E" w:rsidP="00775EBE">
            <w:pPr>
              <w:pStyle w:val="31"/>
              <w:spacing w:after="0"/>
              <w:ind w:left="0"/>
              <w:jc w:val="right"/>
              <w:rPr>
                <w:sz w:val="28"/>
                <w:szCs w:val="28"/>
                <w:lang w:eastAsia="ru-RU"/>
              </w:rPr>
            </w:pPr>
            <w:r w:rsidRPr="008465E0">
              <w:rPr>
                <w:sz w:val="28"/>
                <w:szCs w:val="28"/>
                <w:lang w:eastAsia="ru-RU"/>
              </w:rPr>
              <w:t xml:space="preserve">  </w:t>
            </w:r>
            <w:r w:rsidR="00775EBE" w:rsidRPr="008465E0">
              <w:rPr>
                <w:sz w:val="28"/>
                <w:szCs w:val="28"/>
                <w:lang w:eastAsia="ru-RU"/>
              </w:rPr>
              <w:t>В.В. Момотов</w:t>
            </w:r>
          </w:p>
        </w:tc>
      </w:tr>
    </w:tbl>
    <w:p w:rsidR="00775EBE" w:rsidRPr="0012497D" w:rsidRDefault="00775EBE" w:rsidP="00775EBE">
      <w:pPr>
        <w:autoSpaceDE w:val="0"/>
        <w:autoSpaceDN w:val="0"/>
        <w:adjustRightInd w:val="0"/>
        <w:jc w:val="both"/>
      </w:pPr>
    </w:p>
    <w:p w:rsidR="00775EBE" w:rsidRPr="0012497D" w:rsidRDefault="00775EBE" w:rsidP="00367A3D">
      <w:pPr>
        <w:spacing w:after="0" w:line="240" w:lineRule="auto"/>
        <w:ind w:firstLine="709"/>
        <w:jc w:val="both"/>
      </w:pPr>
    </w:p>
    <w:sectPr w:rsidR="00775EBE" w:rsidRPr="0012497D" w:rsidSect="00F80AEE">
      <w:headerReference w:type="default" r:id="rId68"/>
      <w:pgSz w:w="11906" w:h="16838"/>
      <w:pgMar w:top="967" w:right="849" w:bottom="993" w:left="1701" w:header="42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1A" w:rsidRDefault="0079211A" w:rsidP="00DA7DD8">
      <w:pPr>
        <w:spacing w:after="0" w:line="240" w:lineRule="auto"/>
      </w:pPr>
      <w:r>
        <w:separator/>
      </w:r>
    </w:p>
  </w:endnote>
  <w:endnote w:type="continuationSeparator" w:id="0">
    <w:p w:rsidR="0079211A" w:rsidRDefault="0079211A" w:rsidP="00DA7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1A" w:rsidRDefault="0079211A" w:rsidP="00DA7DD8">
      <w:pPr>
        <w:spacing w:after="0" w:line="240" w:lineRule="auto"/>
      </w:pPr>
      <w:r>
        <w:separator/>
      </w:r>
    </w:p>
  </w:footnote>
  <w:footnote w:type="continuationSeparator" w:id="0">
    <w:p w:rsidR="0079211A" w:rsidRDefault="0079211A" w:rsidP="00DA7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D8" w:rsidRDefault="00787C4C" w:rsidP="00DA09E4">
    <w:pPr>
      <w:pStyle w:val="a7"/>
      <w:spacing w:after="280" w:line="240" w:lineRule="auto"/>
      <w:jc w:val="center"/>
    </w:pPr>
    <w:fldSimple w:instr=" PAGE   \* MERGEFORMAT ">
      <w:r w:rsidR="003E0E0E">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5864"/>
    <w:multiLevelType w:val="hybridMultilevel"/>
    <w:tmpl w:val="9ECA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B2D11"/>
    <w:rsid w:val="000028B8"/>
    <w:rsid w:val="000050FE"/>
    <w:rsid w:val="000074C6"/>
    <w:rsid w:val="000075CD"/>
    <w:rsid w:val="00012706"/>
    <w:rsid w:val="00015A3F"/>
    <w:rsid w:val="00025C6E"/>
    <w:rsid w:val="0003597B"/>
    <w:rsid w:val="00037602"/>
    <w:rsid w:val="0004079E"/>
    <w:rsid w:val="0004429E"/>
    <w:rsid w:val="00044B15"/>
    <w:rsid w:val="00045433"/>
    <w:rsid w:val="000541C0"/>
    <w:rsid w:val="000579E6"/>
    <w:rsid w:val="0006008C"/>
    <w:rsid w:val="00062491"/>
    <w:rsid w:val="00066C9A"/>
    <w:rsid w:val="00066D33"/>
    <w:rsid w:val="00073D96"/>
    <w:rsid w:val="000771F9"/>
    <w:rsid w:val="000851CB"/>
    <w:rsid w:val="00085B0A"/>
    <w:rsid w:val="000A1140"/>
    <w:rsid w:val="000B0AF3"/>
    <w:rsid w:val="000B40C9"/>
    <w:rsid w:val="000C058B"/>
    <w:rsid w:val="000C35EF"/>
    <w:rsid w:val="000C72CB"/>
    <w:rsid w:val="000D4079"/>
    <w:rsid w:val="000E0428"/>
    <w:rsid w:val="000E2789"/>
    <w:rsid w:val="000F54D2"/>
    <w:rsid w:val="000F72B0"/>
    <w:rsid w:val="000F7C4D"/>
    <w:rsid w:val="001029FD"/>
    <w:rsid w:val="0011074B"/>
    <w:rsid w:val="00116138"/>
    <w:rsid w:val="00120EE1"/>
    <w:rsid w:val="001211CE"/>
    <w:rsid w:val="0012497D"/>
    <w:rsid w:val="00126BE2"/>
    <w:rsid w:val="00127980"/>
    <w:rsid w:val="00127AFF"/>
    <w:rsid w:val="00133C14"/>
    <w:rsid w:val="001345BB"/>
    <w:rsid w:val="00164763"/>
    <w:rsid w:val="00164960"/>
    <w:rsid w:val="0016688B"/>
    <w:rsid w:val="00166C7D"/>
    <w:rsid w:val="0017002E"/>
    <w:rsid w:val="00173141"/>
    <w:rsid w:val="00190732"/>
    <w:rsid w:val="00192DD4"/>
    <w:rsid w:val="001971CC"/>
    <w:rsid w:val="001A5422"/>
    <w:rsid w:val="001A6F51"/>
    <w:rsid w:val="001B2A12"/>
    <w:rsid w:val="001C0679"/>
    <w:rsid w:val="001C2DE8"/>
    <w:rsid w:val="001C4E8B"/>
    <w:rsid w:val="001C6926"/>
    <w:rsid w:val="001D5093"/>
    <w:rsid w:val="001E1286"/>
    <w:rsid w:val="001F037C"/>
    <w:rsid w:val="00204097"/>
    <w:rsid w:val="0020514B"/>
    <w:rsid w:val="00211067"/>
    <w:rsid w:val="002206F2"/>
    <w:rsid w:val="00220F85"/>
    <w:rsid w:val="00221D8F"/>
    <w:rsid w:val="0022429C"/>
    <w:rsid w:val="00227CE4"/>
    <w:rsid w:val="00230AFC"/>
    <w:rsid w:val="00231FD1"/>
    <w:rsid w:val="00234EE4"/>
    <w:rsid w:val="00242561"/>
    <w:rsid w:val="00244C5E"/>
    <w:rsid w:val="00254AF1"/>
    <w:rsid w:val="00261C4B"/>
    <w:rsid w:val="00261CCD"/>
    <w:rsid w:val="00266EF6"/>
    <w:rsid w:val="00272492"/>
    <w:rsid w:val="0027597E"/>
    <w:rsid w:val="002827FC"/>
    <w:rsid w:val="002936FE"/>
    <w:rsid w:val="00296C8A"/>
    <w:rsid w:val="002B07F3"/>
    <w:rsid w:val="002B0909"/>
    <w:rsid w:val="002B4F1C"/>
    <w:rsid w:val="002C6C81"/>
    <w:rsid w:val="002D086D"/>
    <w:rsid w:val="002F026A"/>
    <w:rsid w:val="002F1FED"/>
    <w:rsid w:val="00305592"/>
    <w:rsid w:val="00307FAD"/>
    <w:rsid w:val="00312C53"/>
    <w:rsid w:val="0032146E"/>
    <w:rsid w:val="00330DA9"/>
    <w:rsid w:val="003341EC"/>
    <w:rsid w:val="00345549"/>
    <w:rsid w:val="00345ABA"/>
    <w:rsid w:val="00346951"/>
    <w:rsid w:val="00352632"/>
    <w:rsid w:val="00365548"/>
    <w:rsid w:val="00367A3D"/>
    <w:rsid w:val="00382111"/>
    <w:rsid w:val="00386DF8"/>
    <w:rsid w:val="003B1F95"/>
    <w:rsid w:val="003B6284"/>
    <w:rsid w:val="003C19C0"/>
    <w:rsid w:val="003C7884"/>
    <w:rsid w:val="003D6F1B"/>
    <w:rsid w:val="003D6FF1"/>
    <w:rsid w:val="003E0E0E"/>
    <w:rsid w:val="003E2543"/>
    <w:rsid w:val="003E41BE"/>
    <w:rsid w:val="00404BC6"/>
    <w:rsid w:val="00406252"/>
    <w:rsid w:val="0040644C"/>
    <w:rsid w:val="004140CE"/>
    <w:rsid w:val="00420091"/>
    <w:rsid w:val="004208B2"/>
    <w:rsid w:val="004210C8"/>
    <w:rsid w:val="00422FC3"/>
    <w:rsid w:val="00427C56"/>
    <w:rsid w:val="00430410"/>
    <w:rsid w:val="00435737"/>
    <w:rsid w:val="00441CEE"/>
    <w:rsid w:val="00446C3F"/>
    <w:rsid w:val="0045444E"/>
    <w:rsid w:val="00463A9F"/>
    <w:rsid w:val="0047227A"/>
    <w:rsid w:val="00474DB6"/>
    <w:rsid w:val="004823AA"/>
    <w:rsid w:val="004914D3"/>
    <w:rsid w:val="00495C73"/>
    <w:rsid w:val="004A098B"/>
    <w:rsid w:val="004A1361"/>
    <w:rsid w:val="004B1282"/>
    <w:rsid w:val="004B5E78"/>
    <w:rsid w:val="004D6712"/>
    <w:rsid w:val="004F105F"/>
    <w:rsid w:val="004F394C"/>
    <w:rsid w:val="004F59A1"/>
    <w:rsid w:val="00500B13"/>
    <w:rsid w:val="0050527D"/>
    <w:rsid w:val="005071B9"/>
    <w:rsid w:val="0051113F"/>
    <w:rsid w:val="00515191"/>
    <w:rsid w:val="00516BDB"/>
    <w:rsid w:val="00517CD4"/>
    <w:rsid w:val="00520357"/>
    <w:rsid w:val="00527666"/>
    <w:rsid w:val="00530B22"/>
    <w:rsid w:val="005344D8"/>
    <w:rsid w:val="00542655"/>
    <w:rsid w:val="00551723"/>
    <w:rsid w:val="0055320E"/>
    <w:rsid w:val="00563571"/>
    <w:rsid w:val="005713E7"/>
    <w:rsid w:val="0057207B"/>
    <w:rsid w:val="00575149"/>
    <w:rsid w:val="00575841"/>
    <w:rsid w:val="005776A4"/>
    <w:rsid w:val="0058110C"/>
    <w:rsid w:val="00586AF1"/>
    <w:rsid w:val="00594B87"/>
    <w:rsid w:val="00597854"/>
    <w:rsid w:val="005B2BDB"/>
    <w:rsid w:val="005B3431"/>
    <w:rsid w:val="005D62E8"/>
    <w:rsid w:val="005D67E8"/>
    <w:rsid w:val="005D6AB8"/>
    <w:rsid w:val="005F6325"/>
    <w:rsid w:val="006016DB"/>
    <w:rsid w:val="00624225"/>
    <w:rsid w:val="00631E26"/>
    <w:rsid w:val="00636AEA"/>
    <w:rsid w:val="00637EFF"/>
    <w:rsid w:val="00643402"/>
    <w:rsid w:val="00654F71"/>
    <w:rsid w:val="0065705C"/>
    <w:rsid w:val="00657472"/>
    <w:rsid w:val="00661871"/>
    <w:rsid w:val="00666BD3"/>
    <w:rsid w:val="00667C7F"/>
    <w:rsid w:val="00667F43"/>
    <w:rsid w:val="006702B0"/>
    <w:rsid w:val="00671946"/>
    <w:rsid w:val="00671B4C"/>
    <w:rsid w:val="006725FE"/>
    <w:rsid w:val="00675845"/>
    <w:rsid w:val="006843F3"/>
    <w:rsid w:val="0068699E"/>
    <w:rsid w:val="006A3E57"/>
    <w:rsid w:val="006A435F"/>
    <w:rsid w:val="006A7ECD"/>
    <w:rsid w:val="006B2357"/>
    <w:rsid w:val="006B402E"/>
    <w:rsid w:val="006C1ADD"/>
    <w:rsid w:val="006C5823"/>
    <w:rsid w:val="006E1C62"/>
    <w:rsid w:val="006E62BD"/>
    <w:rsid w:val="00707859"/>
    <w:rsid w:val="00712CE6"/>
    <w:rsid w:val="00717337"/>
    <w:rsid w:val="0071743A"/>
    <w:rsid w:val="00730592"/>
    <w:rsid w:val="00732F4B"/>
    <w:rsid w:val="00735CAF"/>
    <w:rsid w:val="007371F3"/>
    <w:rsid w:val="00737948"/>
    <w:rsid w:val="007400B2"/>
    <w:rsid w:val="007422DC"/>
    <w:rsid w:val="00752D0C"/>
    <w:rsid w:val="00754A2C"/>
    <w:rsid w:val="00755A68"/>
    <w:rsid w:val="00767F9A"/>
    <w:rsid w:val="00774029"/>
    <w:rsid w:val="00775EBE"/>
    <w:rsid w:val="0077746E"/>
    <w:rsid w:val="007802D5"/>
    <w:rsid w:val="00787C4C"/>
    <w:rsid w:val="007915A5"/>
    <w:rsid w:val="0079211A"/>
    <w:rsid w:val="0079283B"/>
    <w:rsid w:val="007940DF"/>
    <w:rsid w:val="00795A27"/>
    <w:rsid w:val="00797969"/>
    <w:rsid w:val="007A1242"/>
    <w:rsid w:val="007A6880"/>
    <w:rsid w:val="007A6946"/>
    <w:rsid w:val="007B1537"/>
    <w:rsid w:val="007B15FB"/>
    <w:rsid w:val="007B28C3"/>
    <w:rsid w:val="007B2940"/>
    <w:rsid w:val="007B55A1"/>
    <w:rsid w:val="007B77ED"/>
    <w:rsid w:val="007C7CBE"/>
    <w:rsid w:val="007D5475"/>
    <w:rsid w:val="007D5FBA"/>
    <w:rsid w:val="007E0A08"/>
    <w:rsid w:val="007E7663"/>
    <w:rsid w:val="007F1CCA"/>
    <w:rsid w:val="007F3068"/>
    <w:rsid w:val="00800CF7"/>
    <w:rsid w:val="00812949"/>
    <w:rsid w:val="0081553C"/>
    <w:rsid w:val="008155B0"/>
    <w:rsid w:val="00822BB2"/>
    <w:rsid w:val="00824FD9"/>
    <w:rsid w:val="008465E0"/>
    <w:rsid w:val="00855C60"/>
    <w:rsid w:val="00870DA2"/>
    <w:rsid w:val="008718E9"/>
    <w:rsid w:val="00873F1B"/>
    <w:rsid w:val="008939EA"/>
    <w:rsid w:val="008B1179"/>
    <w:rsid w:val="008C4918"/>
    <w:rsid w:val="008C6A36"/>
    <w:rsid w:val="008D6A2F"/>
    <w:rsid w:val="008E2CDD"/>
    <w:rsid w:val="008E57E5"/>
    <w:rsid w:val="008F72B5"/>
    <w:rsid w:val="0090203A"/>
    <w:rsid w:val="00913559"/>
    <w:rsid w:val="0091382F"/>
    <w:rsid w:val="009145BB"/>
    <w:rsid w:val="0092214F"/>
    <w:rsid w:val="00923183"/>
    <w:rsid w:val="009274A0"/>
    <w:rsid w:val="009337CC"/>
    <w:rsid w:val="00936018"/>
    <w:rsid w:val="00937585"/>
    <w:rsid w:val="00937CD4"/>
    <w:rsid w:val="00937E4B"/>
    <w:rsid w:val="00941323"/>
    <w:rsid w:val="00943F6E"/>
    <w:rsid w:val="0094459C"/>
    <w:rsid w:val="00967816"/>
    <w:rsid w:val="00970DAE"/>
    <w:rsid w:val="00972476"/>
    <w:rsid w:val="009751C3"/>
    <w:rsid w:val="00980BEF"/>
    <w:rsid w:val="009822E4"/>
    <w:rsid w:val="0098627D"/>
    <w:rsid w:val="00986D67"/>
    <w:rsid w:val="00986EB4"/>
    <w:rsid w:val="00991356"/>
    <w:rsid w:val="009A2D27"/>
    <w:rsid w:val="009A38F1"/>
    <w:rsid w:val="009B0ABC"/>
    <w:rsid w:val="009B3DF2"/>
    <w:rsid w:val="009B540D"/>
    <w:rsid w:val="009B6ACA"/>
    <w:rsid w:val="009C2FF2"/>
    <w:rsid w:val="009C4CB8"/>
    <w:rsid w:val="009D5CE4"/>
    <w:rsid w:val="009D79F7"/>
    <w:rsid w:val="009D7F3A"/>
    <w:rsid w:val="009E10A1"/>
    <w:rsid w:val="009E39A0"/>
    <w:rsid w:val="009E61CF"/>
    <w:rsid w:val="009E7DEB"/>
    <w:rsid w:val="009F235F"/>
    <w:rsid w:val="009F2B23"/>
    <w:rsid w:val="00A012AD"/>
    <w:rsid w:val="00A144B7"/>
    <w:rsid w:val="00A150EA"/>
    <w:rsid w:val="00A208E9"/>
    <w:rsid w:val="00A354D8"/>
    <w:rsid w:val="00A41075"/>
    <w:rsid w:val="00A509BD"/>
    <w:rsid w:val="00A53AFB"/>
    <w:rsid w:val="00A6265F"/>
    <w:rsid w:val="00A72FC3"/>
    <w:rsid w:val="00A834D9"/>
    <w:rsid w:val="00A839F1"/>
    <w:rsid w:val="00A9108E"/>
    <w:rsid w:val="00A9535A"/>
    <w:rsid w:val="00AB2D11"/>
    <w:rsid w:val="00AB3E40"/>
    <w:rsid w:val="00AB731E"/>
    <w:rsid w:val="00AB7CC8"/>
    <w:rsid w:val="00AC2D6D"/>
    <w:rsid w:val="00AD37AA"/>
    <w:rsid w:val="00AD48EF"/>
    <w:rsid w:val="00AD519F"/>
    <w:rsid w:val="00AD564A"/>
    <w:rsid w:val="00AD5A9F"/>
    <w:rsid w:val="00AD5D1D"/>
    <w:rsid w:val="00AD72FB"/>
    <w:rsid w:val="00AD760B"/>
    <w:rsid w:val="00AE18A7"/>
    <w:rsid w:val="00AE6596"/>
    <w:rsid w:val="00AF34E6"/>
    <w:rsid w:val="00AF4E39"/>
    <w:rsid w:val="00B029F0"/>
    <w:rsid w:val="00B03917"/>
    <w:rsid w:val="00B10582"/>
    <w:rsid w:val="00B115DC"/>
    <w:rsid w:val="00B166C1"/>
    <w:rsid w:val="00B16DA6"/>
    <w:rsid w:val="00B20C3E"/>
    <w:rsid w:val="00B21313"/>
    <w:rsid w:val="00B24C5D"/>
    <w:rsid w:val="00B43102"/>
    <w:rsid w:val="00B455AD"/>
    <w:rsid w:val="00B536AD"/>
    <w:rsid w:val="00B5518B"/>
    <w:rsid w:val="00B56CA8"/>
    <w:rsid w:val="00B61758"/>
    <w:rsid w:val="00B65F48"/>
    <w:rsid w:val="00B7089C"/>
    <w:rsid w:val="00B8471B"/>
    <w:rsid w:val="00B91590"/>
    <w:rsid w:val="00B9436D"/>
    <w:rsid w:val="00BB5C7D"/>
    <w:rsid w:val="00BF1679"/>
    <w:rsid w:val="00BF4A9F"/>
    <w:rsid w:val="00BF4F80"/>
    <w:rsid w:val="00C01539"/>
    <w:rsid w:val="00C017B1"/>
    <w:rsid w:val="00C144E6"/>
    <w:rsid w:val="00C158EA"/>
    <w:rsid w:val="00C1756D"/>
    <w:rsid w:val="00C214AC"/>
    <w:rsid w:val="00C236E7"/>
    <w:rsid w:val="00C266D1"/>
    <w:rsid w:val="00C3217C"/>
    <w:rsid w:val="00C32CF8"/>
    <w:rsid w:val="00C33C09"/>
    <w:rsid w:val="00C36DF1"/>
    <w:rsid w:val="00C44C32"/>
    <w:rsid w:val="00C528F8"/>
    <w:rsid w:val="00C5410C"/>
    <w:rsid w:val="00C55A9D"/>
    <w:rsid w:val="00C5753C"/>
    <w:rsid w:val="00C80FA4"/>
    <w:rsid w:val="00C87B04"/>
    <w:rsid w:val="00C97DDB"/>
    <w:rsid w:val="00CA1536"/>
    <w:rsid w:val="00CB0C04"/>
    <w:rsid w:val="00CB4EF7"/>
    <w:rsid w:val="00CC3290"/>
    <w:rsid w:val="00CC4383"/>
    <w:rsid w:val="00CC7C6D"/>
    <w:rsid w:val="00CD4048"/>
    <w:rsid w:val="00CE6DD8"/>
    <w:rsid w:val="00CF26A0"/>
    <w:rsid w:val="00CF2D71"/>
    <w:rsid w:val="00CF3796"/>
    <w:rsid w:val="00D10A7B"/>
    <w:rsid w:val="00D17705"/>
    <w:rsid w:val="00D20E92"/>
    <w:rsid w:val="00D229F9"/>
    <w:rsid w:val="00D41BB2"/>
    <w:rsid w:val="00D43D51"/>
    <w:rsid w:val="00D45E9C"/>
    <w:rsid w:val="00D51260"/>
    <w:rsid w:val="00D54FB2"/>
    <w:rsid w:val="00D55A50"/>
    <w:rsid w:val="00D55E40"/>
    <w:rsid w:val="00D57D28"/>
    <w:rsid w:val="00D60445"/>
    <w:rsid w:val="00D62AAD"/>
    <w:rsid w:val="00D62D0F"/>
    <w:rsid w:val="00D64C7A"/>
    <w:rsid w:val="00D70B45"/>
    <w:rsid w:val="00D755F4"/>
    <w:rsid w:val="00D85CCD"/>
    <w:rsid w:val="00DA09E4"/>
    <w:rsid w:val="00DA7DD8"/>
    <w:rsid w:val="00DB30AA"/>
    <w:rsid w:val="00DD202B"/>
    <w:rsid w:val="00DD3978"/>
    <w:rsid w:val="00DD61FB"/>
    <w:rsid w:val="00DD65F4"/>
    <w:rsid w:val="00DE378A"/>
    <w:rsid w:val="00DF3B1C"/>
    <w:rsid w:val="00DF3DF4"/>
    <w:rsid w:val="00E0646D"/>
    <w:rsid w:val="00E07630"/>
    <w:rsid w:val="00E1385A"/>
    <w:rsid w:val="00E15738"/>
    <w:rsid w:val="00E15A61"/>
    <w:rsid w:val="00E16027"/>
    <w:rsid w:val="00E21F3C"/>
    <w:rsid w:val="00E22AE5"/>
    <w:rsid w:val="00E22BAD"/>
    <w:rsid w:val="00E320F6"/>
    <w:rsid w:val="00E32743"/>
    <w:rsid w:val="00E37112"/>
    <w:rsid w:val="00E41174"/>
    <w:rsid w:val="00E41775"/>
    <w:rsid w:val="00E47E29"/>
    <w:rsid w:val="00E53D77"/>
    <w:rsid w:val="00E5746C"/>
    <w:rsid w:val="00E61B88"/>
    <w:rsid w:val="00E652EB"/>
    <w:rsid w:val="00E65C3C"/>
    <w:rsid w:val="00E66F50"/>
    <w:rsid w:val="00E77A5A"/>
    <w:rsid w:val="00E87797"/>
    <w:rsid w:val="00E909EF"/>
    <w:rsid w:val="00E909FE"/>
    <w:rsid w:val="00E92EB5"/>
    <w:rsid w:val="00E94151"/>
    <w:rsid w:val="00E94F53"/>
    <w:rsid w:val="00EA0675"/>
    <w:rsid w:val="00EB0D06"/>
    <w:rsid w:val="00EB23D5"/>
    <w:rsid w:val="00EB4F90"/>
    <w:rsid w:val="00EB5E49"/>
    <w:rsid w:val="00EB6EB0"/>
    <w:rsid w:val="00EC0C00"/>
    <w:rsid w:val="00EC28B1"/>
    <w:rsid w:val="00ED069F"/>
    <w:rsid w:val="00ED1CC1"/>
    <w:rsid w:val="00EE299E"/>
    <w:rsid w:val="00EE7A7C"/>
    <w:rsid w:val="00F02A78"/>
    <w:rsid w:val="00F02EB9"/>
    <w:rsid w:val="00F20ECE"/>
    <w:rsid w:val="00F44DE9"/>
    <w:rsid w:val="00F54E33"/>
    <w:rsid w:val="00F57486"/>
    <w:rsid w:val="00F63DD4"/>
    <w:rsid w:val="00F65F70"/>
    <w:rsid w:val="00F70DEF"/>
    <w:rsid w:val="00F71A7F"/>
    <w:rsid w:val="00F80748"/>
    <w:rsid w:val="00F80AEE"/>
    <w:rsid w:val="00F82DC4"/>
    <w:rsid w:val="00F85D61"/>
    <w:rsid w:val="00F86575"/>
    <w:rsid w:val="00FA1FA0"/>
    <w:rsid w:val="00FA2662"/>
    <w:rsid w:val="00FA629C"/>
    <w:rsid w:val="00FB11C8"/>
    <w:rsid w:val="00FB136F"/>
    <w:rsid w:val="00FB2E5B"/>
    <w:rsid w:val="00FB4007"/>
    <w:rsid w:val="00FB795F"/>
    <w:rsid w:val="00FC57A4"/>
    <w:rsid w:val="00FE14A9"/>
    <w:rsid w:val="00FF1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11"/>
    <w:pPr>
      <w:spacing w:after="200" w:line="276" w:lineRule="auto"/>
    </w:pPr>
    <w:rPr>
      <w:sz w:val="28"/>
      <w:szCs w:val="28"/>
      <w:lang w:eastAsia="en-US"/>
    </w:rPr>
  </w:style>
  <w:style w:type="paragraph" w:styleId="3">
    <w:name w:val="heading 3"/>
    <w:basedOn w:val="a"/>
    <w:next w:val="a"/>
    <w:link w:val="30"/>
    <w:qFormat/>
    <w:rsid w:val="00A834D9"/>
    <w:pPr>
      <w:keepNext/>
      <w:spacing w:after="120" w:line="240" w:lineRule="auto"/>
      <w:jc w:val="right"/>
      <w:outlineLvl w:val="2"/>
    </w:pPr>
    <w:rPr>
      <w:rFonts w:eastAsia="Arial Unicode M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D11"/>
    <w:pPr>
      <w:ind w:left="720"/>
      <w:contextualSpacing/>
    </w:pPr>
  </w:style>
  <w:style w:type="table" w:styleId="a4">
    <w:name w:val="Table Grid"/>
    <w:basedOn w:val="a1"/>
    <w:uiPriority w:val="59"/>
    <w:rsid w:val="00AB2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2D11"/>
    <w:pPr>
      <w:widowControl w:val="0"/>
      <w:autoSpaceDE w:val="0"/>
      <w:autoSpaceDN w:val="0"/>
      <w:adjustRightInd w:val="0"/>
    </w:pPr>
    <w:rPr>
      <w:rFonts w:ascii="Arial" w:hAnsi="Arial"/>
      <w:szCs w:val="22"/>
    </w:rPr>
  </w:style>
  <w:style w:type="character" w:customStyle="1" w:styleId="ConsPlusNormal0">
    <w:name w:val="ConsPlusNormal Знак"/>
    <w:link w:val="ConsPlusNormal"/>
    <w:rsid w:val="00AB2D11"/>
    <w:rPr>
      <w:rFonts w:ascii="Arial" w:hAnsi="Arial"/>
      <w:szCs w:val="22"/>
      <w:lang w:eastAsia="ru-RU" w:bidi="ar-SA"/>
    </w:rPr>
  </w:style>
  <w:style w:type="character" w:customStyle="1" w:styleId="30">
    <w:name w:val="Заголовок 3 Знак"/>
    <w:basedOn w:val="a0"/>
    <w:link w:val="3"/>
    <w:rsid w:val="00A834D9"/>
    <w:rPr>
      <w:rFonts w:eastAsia="Arial Unicode MS"/>
      <w:sz w:val="28"/>
    </w:rPr>
  </w:style>
  <w:style w:type="paragraph" w:styleId="31">
    <w:name w:val="Body Text Indent 3"/>
    <w:basedOn w:val="a"/>
    <w:link w:val="32"/>
    <w:unhideWhenUsed/>
    <w:rsid w:val="00775EBE"/>
    <w:pPr>
      <w:spacing w:after="120" w:line="240" w:lineRule="auto"/>
      <w:ind w:left="283"/>
    </w:pPr>
    <w:rPr>
      <w:rFonts w:eastAsia="Times New Roman"/>
      <w:sz w:val="16"/>
      <w:szCs w:val="16"/>
    </w:rPr>
  </w:style>
  <w:style w:type="character" w:customStyle="1" w:styleId="32">
    <w:name w:val="Основной текст с отступом 3 Знак"/>
    <w:basedOn w:val="a0"/>
    <w:link w:val="31"/>
    <w:rsid w:val="00775EBE"/>
    <w:rPr>
      <w:rFonts w:eastAsia="Times New Roman"/>
      <w:sz w:val="16"/>
      <w:szCs w:val="16"/>
    </w:rPr>
  </w:style>
  <w:style w:type="character" w:styleId="a5">
    <w:name w:val="Hyperlink"/>
    <w:basedOn w:val="a0"/>
    <w:uiPriority w:val="99"/>
    <w:unhideWhenUsed/>
    <w:rsid w:val="00795A27"/>
    <w:rPr>
      <w:color w:val="0000FF"/>
      <w:u w:val="single"/>
    </w:rPr>
  </w:style>
  <w:style w:type="character" w:customStyle="1" w:styleId="a6">
    <w:name w:val="Гипертекстовая ссылка"/>
    <w:basedOn w:val="a0"/>
    <w:uiPriority w:val="99"/>
    <w:rsid w:val="008D6A2F"/>
    <w:rPr>
      <w:color w:val="106BBE"/>
    </w:rPr>
  </w:style>
  <w:style w:type="paragraph" w:styleId="a7">
    <w:name w:val="header"/>
    <w:basedOn w:val="a"/>
    <w:link w:val="a8"/>
    <w:uiPriority w:val="99"/>
    <w:unhideWhenUsed/>
    <w:rsid w:val="00DA7DD8"/>
    <w:pPr>
      <w:tabs>
        <w:tab w:val="center" w:pos="4677"/>
        <w:tab w:val="right" w:pos="9355"/>
      </w:tabs>
    </w:pPr>
  </w:style>
  <w:style w:type="character" w:customStyle="1" w:styleId="a8">
    <w:name w:val="Верхний колонтитул Знак"/>
    <w:basedOn w:val="a0"/>
    <w:link w:val="a7"/>
    <w:uiPriority w:val="99"/>
    <w:rsid w:val="00DA7DD8"/>
    <w:rPr>
      <w:sz w:val="28"/>
      <w:szCs w:val="28"/>
      <w:lang w:eastAsia="en-US"/>
    </w:rPr>
  </w:style>
  <w:style w:type="paragraph" w:styleId="a9">
    <w:name w:val="footer"/>
    <w:basedOn w:val="a"/>
    <w:link w:val="aa"/>
    <w:uiPriority w:val="99"/>
    <w:semiHidden/>
    <w:unhideWhenUsed/>
    <w:rsid w:val="00DA7DD8"/>
    <w:pPr>
      <w:tabs>
        <w:tab w:val="center" w:pos="4677"/>
        <w:tab w:val="right" w:pos="9355"/>
      </w:tabs>
    </w:pPr>
  </w:style>
  <w:style w:type="character" w:customStyle="1" w:styleId="aa">
    <w:name w:val="Нижний колонтитул Знак"/>
    <w:basedOn w:val="a0"/>
    <w:link w:val="a9"/>
    <w:uiPriority w:val="99"/>
    <w:semiHidden/>
    <w:rsid w:val="00DA7DD8"/>
    <w:rPr>
      <w:sz w:val="28"/>
      <w:szCs w:val="28"/>
      <w:lang w:eastAsia="en-US"/>
    </w:rPr>
  </w:style>
  <w:style w:type="paragraph" w:customStyle="1" w:styleId="Default">
    <w:name w:val="Default"/>
    <w:rsid w:val="00624225"/>
    <w:pPr>
      <w:autoSpaceDE w:val="0"/>
      <w:autoSpaceDN w:val="0"/>
      <w:adjustRightInd w:val="0"/>
    </w:pPr>
    <w:rPr>
      <w:color w:val="000000"/>
      <w:sz w:val="24"/>
      <w:szCs w:val="24"/>
    </w:rPr>
  </w:style>
  <w:style w:type="character" w:customStyle="1" w:styleId="font21">
    <w:name w:val="font21"/>
    <w:basedOn w:val="a0"/>
    <w:rsid w:val="00D755F4"/>
    <w:rPr>
      <w:rFonts w:ascii="Times New Roman" w:hAnsi="Times New Roman" w:cs="Times New Roman" w:hint="default"/>
      <w:sz w:val="28"/>
      <w:szCs w:val="28"/>
    </w:rPr>
  </w:style>
  <w:style w:type="paragraph" w:customStyle="1" w:styleId="ab">
    <w:name w:val="ПРАВКА"/>
    <w:basedOn w:val="a"/>
    <w:qFormat/>
    <w:rsid w:val="00A9108E"/>
    <w:pPr>
      <w:spacing w:after="0" w:line="240" w:lineRule="auto"/>
      <w:ind w:firstLine="709"/>
      <w:jc w:val="both"/>
    </w:pPr>
    <w:rPr>
      <w:rFonts w:eastAsia="Times New Roman"/>
      <w:color w:val="00B050"/>
      <w:szCs w:val="20"/>
      <w:lang w:eastAsia="ru-RU"/>
    </w:rPr>
  </w:style>
  <w:style w:type="paragraph" w:customStyle="1" w:styleId="ac">
    <w:name w:val="УДО"/>
    <w:basedOn w:val="a"/>
    <w:link w:val="ad"/>
    <w:qFormat/>
    <w:rsid w:val="00220F85"/>
    <w:pPr>
      <w:autoSpaceDE w:val="0"/>
      <w:autoSpaceDN w:val="0"/>
      <w:adjustRightInd w:val="0"/>
      <w:spacing w:before="120" w:after="0" w:line="360" w:lineRule="exact"/>
      <w:ind w:firstLine="539"/>
      <w:jc w:val="both"/>
    </w:pPr>
    <w:rPr>
      <w:rFonts w:eastAsia="Times New Roman"/>
      <w:color w:val="FF0000"/>
    </w:rPr>
  </w:style>
  <w:style w:type="character" w:customStyle="1" w:styleId="ad">
    <w:name w:val="УДО Знак"/>
    <w:basedOn w:val="a0"/>
    <w:link w:val="ac"/>
    <w:locked/>
    <w:rsid w:val="00220F85"/>
    <w:rPr>
      <w:rFonts w:eastAsia="Times New Roman"/>
      <w:color w:val="FF0000"/>
      <w:sz w:val="28"/>
      <w:szCs w:val="28"/>
      <w:lang w:eastAsia="en-US"/>
    </w:rPr>
  </w:style>
  <w:style w:type="paragraph" w:customStyle="1" w:styleId="1">
    <w:name w:val="Стиль1"/>
    <w:basedOn w:val="ae"/>
    <w:link w:val="10"/>
    <w:qFormat/>
    <w:rsid w:val="00972476"/>
    <w:pPr>
      <w:spacing w:after="0" w:line="240" w:lineRule="auto"/>
      <w:ind w:firstLine="510"/>
      <w:jc w:val="both"/>
    </w:pPr>
    <w:rPr>
      <w:rFonts w:eastAsia="Times New Roman"/>
      <w:sz w:val="24"/>
      <w:szCs w:val="24"/>
      <w:lang w:eastAsia="ru-RU"/>
    </w:rPr>
  </w:style>
  <w:style w:type="character" w:customStyle="1" w:styleId="10">
    <w:name w:val="Стиль1 Знак"/>
    <w:basedOn w:val="a0"/>
    <w:link w:val="1"/>
    <w:locked/>
    <w:rsid w:val="00972476"/>
    <w:rPr>
      <w:rFonts w:eastAsia="Times New Roman"/>
      <w:sz w:val="24"/>
      <w:szCs w:val="24"/>
    </w:rPr>
  </w:style>
  <w:style w:type="paragraph" w:styleId="ae">
    <w:name w:val="Body Text"/>
    <w:basedOn w:val="a"/>
    <w:link w:val="af"/>
    <w:uiPriority w:val="99"/>
    <w:semiHidden/>
    <w:unhideWhenUsed/>
    <w:rsid w:val="00972476"/>
    <w:pPr>
      <w:spacing w:after="120"/>
    </w:pPr>
  </w:style>
  <w:style w:type="character" w:customStyle="1" w:styleId="af">
    <w:name w:val="Основной текст Знак"/>
    <w:basedOn w:val="a0"/>
    <w:link w:val="ae"/>
    <w:uiPriority w:val="99"/>
    <w:semiHidden/>
    <w:rsid w:val="00972476"/>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6489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B95F535C6579356E1075F556E561955DD4FCA20D92FF298D1AD768D217DED3D218832EFF6818FD926B95BE6F77130835FF9886A4DAD18Cf6ZDG" TargetMode="External"/><Relationship Id="rId18" Type="http://schemas.openxmlformats.org/officeDocument/2006/relationships/hyperlink" Target="consultantplus://offline/ref=F5B95F535C6579356E1075F556E561955DD4FCA20D92FF298D1AD768D217DED3D218832EFD6D10AFC12494E22920000A30FF9A81B8fDZ9G" TargetMode="External"/><Relationship Id="rId26" Type="http://schemas.openxmlformats.org/officeDocument/2006/relationships/hyperlink" Target="consultantplus://offline/ref=75FF8EF3668F9309DEABFA0285B445CEDDFE71E5368B8725976C7DD1CE93163F7C9B6F05E4D71385E1B40154DE99F61BE89CF7DB33F6FB85W5X9M" TargetMode="External"/><Relationship Id="rId39" Type="http://schemas.openxmlformats.org/officeDocument/2006/relationships/hyperlink" Target="consultantplus://offline/ref=A44D687057D7D89956F9F428535D21970BEBF96AFD31BDD373055E44948F63542E38A2E0B4B2C6B50707CA952AFE815D2BFF197AC1532F07U" TargetMode="External"/><Relationship Id="rId21" Type="http://schemas.openxmlformats.org/officeDocument/2006/relationships/hyperlink" Target="consultantplus://offline/ref=0CD798E563EB4952AF377564CBA5C2D47F6E01588715588560CE2683AE923C1FAB2A12066371806DE67ACF9AD436FEDBF80E6C25A9M7x1Q" TargetMode="External"/><Relationship Id="rId34" Type="http://schemas.openxmlformats.org/officeDocument/2006/relationships/hyperlink" Target="consultantplus://offline/ref=A44D687057D7D89956F9F428535D21970BEBF96AFD31BDD373055E44948F63542E38A2E0B1B5C2BC5A5DDA9163A88C402BE6077FDF53F6222805U" TargetMode="External"/><Relationship Id="rId42" Type="http://schemas.openxmlformats.org/officeDocument/2006/relationships/hyperlink" Target="consultantplus://offline/ref=CD1C31231DF7816FD8D92500E1949508ABCF8B4A1DF86976BBE5FB832592E0474650EA18A5C0F28CB87153F875692540B586AF0C394D0D0DF" TargetMode="External"/><Relationship Id="rId47" Type="http://schemas.openxmlformats.org/officeDocument/2006/relationships/hyperlink" Target="consultantplus://offline/ref=A44D687057D7D89956F9F428535D21970BEBF96AFD31BDD373055E44948F63542E38A2E0B1B5C2BC5A5DDA9163A88C402BE6077FDF53F6222805U" TargetMode="External"/><Relationship Id="rId50" Type="http://schemas.openxmlformats.org/officeDocument/2006/relationships/hyperlink" Target="consultantplus://offline/ref=80A53AAF8E5967BFDCACE3C9A2407CE6D8AF35FB36CDD70EB120CDF548A3BA86E01FB27FD5CB3F24E92AF32557019C0F629EB958B20BM5h2F" TargetMode="External"/><Relationship Id="rId55" Type="http://schemas.openxmlformats.org/officeDocument/2006/relationships/hyperlink" Target="consultantplus://offline/ref=0D2EB9F54DCA3EFBEC73BAF4233815F311D5B837B081261401A0E7DB98F22CD82C7F7A8389AACFDC414678891D9933A9288918BAA0A2e8r2G" TargetMode="External"/><Relationship Id="rId63" Type="http://schemas.openxmlformats.org/officeDocument/2006/relationships/hyperlink" Target="consultantplus://offline/ref=A44D687057D7D89956F9F428535D21970BEBF96AFD31BDD373055E44948F63542E38A2E0B1B7CABA5A5DDA9163A88C402BE6077FDF53F6222805U"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5B95F535C6579356E1075F556E561955DD4FCA20B98FF298D1AD768D217DED3D218832EFF681AF3976B95BE6F77130835FF9886A4DAD18Cf6ZDG" TargetMode="External"/><Relationship Id="rId29" Type="http://schemas.openxmlformats.org/officeDocument/2006/relationships/hyperlink" Target="consultantplus://offline/ref=2B6E75CA594B0C94666DC088C85237592071A1B7A76DFC31D983DD2FA4DFDADE66CB27EB1810B81491B0A7DB1DBCC3FC793651E733j8b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B78F2B3D23AA6854E4D98C9115583EA3CA806BB734E09D2E71B3D77F737C650FFE449E54BBFC75AD5BA277DCE28F1311E13FA6908A55F6PCE2H" TargetMode="External"/><Relationship Id="rId24" Type="http://schemas.openxmlformats.org/officeDocument/2006/relationships/hyperlink" Target="consultantplus://offline/ref=00677C279C0D1B5CD130511C97061DF78ECB5471C53D7B5134932B59BD33AAD98E6E166750AF6760FBB2F42DED72CD484D86F56E28D9AA3FXCRDM" TargetMode="External"/><Relationship Id="rId32" Type="http://schemas.openxmlformats.org/officeDocument/2006/relationships/hyperlink" Target="consultantplus://offline/ref=E680C551862421A606967B9F8AF8081CEB4745BC99D2D91D2B3C43C9714EA30ABF89F0972008273E9DF55747DD6F53E867F4B1F9DCA4623EB9Y4G" TargetMode="External"/><Relationship Id="rId37" Type="http://schemas.openxmlformats.org/officeDocument/2006/relationships/hyperlink" Target="consultantplus://offline/ref=CD1C31231DF7816FD8D92500E1949508ABCF8B4A1DF86976BBE5FB832592E0474650EA18A5C0F28CB87153F875692540B586AF0C394D0D0DF" TargetMode="External"/><Relationship Id="rId40" Type="http://schemas.openxmlformats.org/officeDocument/2006/relationships/hyperlink" Target="consultantplus://offline/ref=A44D687057D7D89956F9F428535D21970BEBF96AFD31BDD373055E44948F63542E38A2E0B1B5C2BD525DDA9163A88C402BE6077FDF53F6222805U" TargetMode="External"/><Relationship Id="rId45" Type="http://schemas.openxmlformats.org/officeDocument/2006/relationships/hyperlink" Target="consultantplus://offline/ref=A44D687057D7D89956F9F428535D21970BEBF96AFD31BDD373055E44948F63542E38A2E0B1B5C2BC5A5DDA9163A88C402BE6077FDF53F6222805U" TargetMode="External"/><Relationship Id="rId53" Type="http://schemas.openxmlformats.org/officeDocument/2006/relationships/hyperlink" Target="consultantplus://offline/ref=80A53AAF8E5967BFDCACE3C9A2407CE6D8AF35FB36CDD70EB120CDF548A3BA86E01FB27FD5CB3E24E92AF32557019C0F629EB958B20BM5h2F" TargetMode="External"/><Relationship Id="rId58" Type="http://schemas.openxmlformats.org/officeDocument/2006/relationships/hyperlink" Target="consultantplus://offline/ref=80A53AAF8E5967BFDCACE3C9A2407CE6D8AF34F331CCD70EB120CDF548A3BA86E01FB278D1CC3F29BB70E3211E5493116088A752AC0B53FBM6h5F" TargetMode="External"/><Relationship Id="rId66" Type="http://schemas.openxmlformats.org/officeDocument/2006/relationships/hyperlink" Target="consultantplus://offline/ref=A44D687057D7D89956F9F428535D21970BEBF96AFD31BDD373055E44948F63542E38A2E0B1B7CABB525DDA9163A88C402BE6077FDF53F6222805U" TargetMode="External"/><Relationship Id="rId5" Type="http://schemas.openxmlformats.org/officeDocument/2006/relationships/webSettings" Target="webSettings.xml"/><Relationship Id="rId15" Type="http://schemas.openxmlformats.org/officeDocument/2006/relationships/hyperlink" Target="consultantplus://offline/ref=F5B95F535C6579356E1075F556E561955DD4FCA20B98FF298D1AD768D217DED3D218832EFF681AFE996B95BE6F77130835FF9886A4DAD18Cf6ZDG" TargetMode="External"/><Relationship Id="rId23" Type="http://schemas.openxmlformats.org/officeDocument/2006/relationships/hyperlink" Target="consultantplus://offline/ref=B125F7B99A16CDFC16CCC97C66B879E39F30DBE0A52F863C71E69440C50E88B8B1EF1696F7C69F60376883211FD43A329AEBDDA9DDE6AD09N821K" TargetMode="External"/><Relationship Id="rId28" Type="http://schemas.openxmlformats.org/officeDocument/2006/relationships/hyperlink" Target="consultantplus://offline/ref=2B6E75CA594B0C94666DC088C85237592071A1B7A76DFC31D983DD2FA4DFDADE66CB27E81914BA42C9FFA6875BE1D0FE783653EE2F8B6512j3bEG" TargetMode="External"/><Relationship Id="rId36" Type="http://schemas.openxmlformats.org/officeDocument/2006/relationships/hyperlink" Target="consultantplus://offline/ref=CD1C31231DF7816FD8D92500E1949508ABCF8B4A1DF86976BBE5FB832592E0474650EA18A5C0F38CB87153F875692540B586AF0C394D0D0DF" TargetMode="External"/><Relationship Id="rId49" Type="http://schemas.openxmlformats.org/officeDocument/2006/relationships/hyperlink" Target="consultantplus://offline/ref=80A53AAF8E5967BFDCACE3C9A2407CE6D8AF35FB36CDD70EB120CDF548A3BA86E01FB27FD5CB3E24E92AF32557019C0F629EB958B20BM5h2F" TargetMode="External"/><Relationship Id="rId57" Type="http://schemas.openxmlformats.org/officeDocument/2006/relationships/hyperlink" Target="consultantplus://offline/ref=80A53AAF8E5967BFDCACE3C9A2407CE6D8AF34F337C6D70EB120CDF548A3BA86E01FB278D9CF3E24E92AF32557019C0F629EB958B20BM5h2F" TargetMode="External"/><Relationship Id="rId61" Type="http://schemas.openxmlformats.org/officeDocument/2006/relationships/hyperlink" Target="consultantplus://offline/ref=A44D687057D7D89956F9F428535D21970BEBF96AFD31BDD373055E44948F63542E38A2E0B1B5C2BC5A5DDA9163A88C402BE6077FDF53F6222805U" TargetMode="External"/><Relationship Id="rId10" Type="http://schemas.openxmlformats.org/officeDocument/2006/relationships/hyperlink" Target="consultantplus://offline/ref=AF5E6B425234176C546AE998686123F777F69CF0C5E9F7E1C27498CE31F8EC9B0EF0EAC72098C0D5AA2BCCC7CE36263034DE37B4ED3CpFAAH" TargetMode="External"/><Relationship Id="rId19" Type="http://schemas.openxmlformats.org/officeDocument/2006/relationships/hyperlink" Target="consultantplus://offline/ref=0CD798E563EB4952AF377564CBA5C2D47E660F508017588560CE2683AE923C1FAB2A120266748B30B435CEC69061EDDBF20E6E2DB572DBA9M6xEQ" TargetMode="External"/><Relationship Id="rId31" Type="http://schemas.openxmlformats.org/officeDocument/2006/relationships/hyperlink" Target="consultantplus://offline/ref=E680C551862421A606967B9F8AF8081CEA4F41BC90878E1F7A694DCC791EEB1AF1CCFD96250E2636C8AF474394385EF466E8AEF9C2A7B6YAG" TargetMode="External"/><Relationship Id="rId44" Type="http://schemas.openxmlformats.org/officeDocument/2006/relationships/hyperlink" Target="consultantplus://offline/ref=A44D687057D7D89956F9F428535D21970BEBF96AFD31BDD373055E44948F63542E38A2E0B1B5C2BC5A5DDA9163A88C402BE6077FDF53F6222805U" TargetMode="External"/><Relationship Id="rId52" Type="http://schemas.openxmlformats.org/officeDocument/2006/relationships/hyperlink" Target="consultantplus://offline/ref=0D2EB9F54DCA3EFBEC73BAF4233815F311D5B837B081261401A0E7DB98F22CD82C7F7A8389AACFDC414678891D9933A9288918BAA0A2e8r2G" TargetMode="External"/><Relationship Id="rId60" Type="http://schemas.openxmlformats.org/officeDocument/2006/relationships/hyperlink" Target="consultantplus://offline/ref=A44D687057D7D89956F9F428535D21970BEBF96AFD31BDD373055E44948F63542E38A2E0B1B5C2BC5A5DDA9163A88C402BE6077FDF53F6222805U" TargetMode="External"/><Relationship Id="rId65" Type="http://schemas.openxmlformats.org/officeDocument/2006/relationships/hyperlink" Target="consultantplus://offline/ref=A44D687057D7D89956F9F428535D21970BEBF96AFD31BDD373055E44948F63542E38A2E0B1B7CABA5A5DDA9163A88C402BE6077FDF53F6222805U" TargetMode="External"/><Relationship Id="rId4" Type="http://schemas.openxmlformats.org/officeDocument/2006/relationships/settings" Target="settings.xml"/><Relationship Id="rId9" Type="http://schemas.openxmlformats.org/officeDocument/2006/relationships/hyperlink" Target="consultantplus://offline/ref=3AA5A85BEE9A22D1BC6F223288BE7817DE419738D44C5010CFF9CAEC7916B2DAA91DCFB10F4103E1EB26FD775A4F17AC6E25EBEE17070E5E65dBN" TargetMode="External"/><Relationship Id="rId14" Type="http://schemas.openxmlformats.org/officeDocument/2006/relationships/hyperlink" Target="consultantplus://offline/ref=F5B95F535C6579356E1075F556E561955DD4FCA20D92FF298D1AD768D217DED3D218832EFF6818FD996B95BE6F77130835FF9886A4DAD18Cf6ZDG" TargetMode="External"/><Relationship Id="rId22" Type="http://schemas.openxmlformats.org/officeDocument/2006/relationships/hyperlink" Target="consultantplus://offline/ref=B125F7B99A16CDFC16CCC97C66B879E39F30DBE0A52F863C71E69440C50E88B8B1EF1696F7C69F60376883211FD43A329AEBDDA9DDE6AD09N821K" TargetMode="External"/><Relationship Id="rId27" Type="http://schemas.openxmlformats.org/officeDocument/2006/relationships/hyperlink" Target="consultantplus://offline/ref=2B6E75CA594B0C94666DC088C85237592071A1B7A76DFC31D983DD2FA4DFDADE66CB27EB1810B81491B0A7DB1DBCC3FC793651E733j8b8G" TargetMode="External"/><Relationship Id="rId30" Type="http://schemas.openxmlformats.org/officeDocument/2006/relationships/hyperlink" Target="consultantplus://offline/ref=2B6E75CA594B0C94666DC088C85237592071A1B7A76DFC31D983DD2FA4DFDADE66CB27E81914B442C1FFA6875BE1D0FE783653EE2F8B6512j3bEG" TargetMode="External"/><Relationship Id="rId35" Type="http://schemas.openxmlformats.org/officeDocument/2006/relationships/hyperlink" Target="consultantplus://offline/ref=CD1C31231DF7816FD8D92500E1949508ABCF8A421CF36976BBE5FB832592E0474650EA1FA9C4F38CB87153F875692540B586AF0C394D0D0DF" TargetMode="External"/><Relationship Id="rId43" Type="http://schemas.openxmlformats.org/officeDocument/2006/relationships/hyperlink" Target="consultantplus://offline/ref=A44D687057D7D89956F9F428535D21970BEBF96AFD31BDD373055E44948F63542E38A2E0B1B5C2BC5A5DDA9163A88C402BE6077FDF53F6222805U" TargetMode="External"/><Relationship Id="rId48" Type="http://schemas.openxmlformats.org/officeDocument/2006/relationships/hyperlink" Target="consultantplus://offline/ref=A44D687057D7D89956F9F428535D21970BEBF96AFD31BDD373055E44948F63542E38A2E0B1B5C2BC5A5DDA9163A88C402BE6077FDF53F6222805U" TargetMode="External"/><Relationship Id="rId56" Type="http://schemas.openxmlformats.org/officeDocument/2006/relationships/hyperlink" Target="consultantplus://offline/ref=0D2EB9F54DCA3EFBEC73BAF4233815F311D5B93FB18A261401A0E7DB98F22CD82C7F7A8380ABC4D61D1C688D54CC3DB72B9F06B0BEA28350e1rDG" TargetMode="External"/><Relationship Id="rId64" Type="http://schemas.openxmlformats.org/officeDocument/2006/relationships/hyperlink" Target="consultantplus://offline/ref=A44D687057D7D89956F9F428535D21970BEBF96AFD31BDD373055E44948F63542E38A2E0B1B7CABB525DDA9163A88C402BE6077FDF53F6222805U" TargetMode="External"/><Relationship Id="rId69" Type="http://schemas.openxmlformats.org/officeDocument/2006/relationships/fontTable" Target="fontTable.xml"/><Relationship Id="rId8" Type="http://schemas.openxmlformats.org/officeDocument/2006/relationships/hyperlink" Target="consultantplus://offline/ref=3AA5A85BEE9A22D1BC6F223288BE7817DE419738D44C5010CFF9CAEC7916B2DAA91DCFB10F4103E0EF26FD775A4F17AC6E25EBEE17070E5E65dBN" TargetMode="External"/><Relationship Id="rId51" Type="http://schemas.openxmlformats.org/officeDocument/2006/relationships/hyperlink" Target="consultantplus://offline/ref=80A53AAF8E5967BFDCACE3C9A2407CE6D8AF34F337C6D70EB120CDF548A3BA86E01FB278D9CF3E24E92AF32557019C0F629EB958B20BM5h2F" TargetMode="External"/><Relationship Id="rId3" Type="http://schemas.openxmlformats.org/officeDocument/2006/relationships/styles" Target="styles.xml"/><Relationship Id="rId12" Type="http://schemas.openxmlformats.org/officeDocument/2006/relationships/hyperlink" Target="consultantplus://offline/ref=E7B78F2B3D23AA6854E4D98C9115583EA3CA806BB734E09D2E71B3D77F737C650FFE449E54BBFC71AC5BA277DCE28F1311E13FA6908A55F6PCE2H" TargetMode="External"/><Relationship Id="rId17" Type="http://schemas.openxmlformats.org/officeDocument/2006/relationships/hyperlink" Target="consultantplus://offline/ref=F5B95F535C6579356E1075F556E561955DD4FCA20D92FF298D1AD768D217DED3D218832EFF681FF3946B95BE6F77130835FF9886A4DAD18Cf6ZDG" TargetMode="External"/><Relationship Id="rId25" Type="http://schemas.openxmlformats.org/officeDocument/2006/relationships/hyperlink" Target="consultantplus://offline/ref=75FF8EF3668F9309DEABFA0285B445CEDDFE71E5368B8725976C7DD1CE93163F7C9B6F05E4D71385E0B40154DE99F61BE89CF7DB33F6FB85W5X9M" TargetMode="External"/><Relationship Id="rId33" Type="http://schemas.openxmlformats.org/officeDocument/2006/relationships/hyperlink" Target="consultantplus://offline/ref=E680C551862421A606967B9F8AF8081CEB4745BC99D2D91D2B3C43C9714EA30ABF89F0972008273A98F55747DD6F53E867F4B1F9DCA4623EB9Y4G" TargetMode="External"/><Relationship Id="rId38" Type="http://schemas.openxmlformats.org/officeDocument/2006/relationships/hyperlink" Target="consultantplus://offline/ref=A44D687057D7D89956F9F428535D21970BEBF96AFD31BDD373055E44948F63542E38A2E0B4B2C6B50707CA952AFE815D2BFF197AC1532F07U" TargetMode="External"/><Relationship Id="rId46" Type="http://schemas.openxmlformats.org/officeDocument/2006/relationships/hyperlink" Target="consultantplus://offline/ref=A44D687057D7D89956F9F428535D21970BEBF862FC3ABDD373055E44948F63542E38A2E0B1B2C3B8535DDA9163A88C402BE6077FDF53F6222805U" TargetMode="External"/><Relationship Id="rId59" Type="http://schemas.openxmlformats.org/officeDocument/2006/relationships/hyperlink" Target="consultantplus://offline/ref=80A53AAF8E5967BFDCACE3C9A2407CE6D8AF34F331CCD70EB120CDF548A3BA86E01FB278D1CD3D27B470E3211E5493116088A752AC0B53FBM6h5F" TargetMode="External"/><Relationship Id="rId67" Type="http://schemas.openxmlformats.org/officeDocument/2006/relationships/hyperlink" Target="consultantplus://offline/ref=A44D687057D7D89956F9F428535D21970BEBF96AFD31BDD373055E44948F63543C38FAECB2B6DCBE54488CC0252F0CU" TargetMode="External"/><Relationship Id="rId20" Type="http://schemas.openxmlformats.org/officeDocument/2006/relationships/hyperlink" Target="consultantplus://offline/ref=0CD798E563EB4952AF377564CBA5C2D47F6E01588715588560CE2683AE923C1FAB2A12066370806DE67ACF9AD436FEDBF80E6C25A9M7x1Q" TargetMode="External"/><Relationship Id="rId41" Type="http://schemas.openxmlformats.org/officeDocument/2006/relationships/hyperlink" Target="consultantplus://offline/ref=CD1C31231DF7816FD8D92500E1949508ABCF8A421CF36976BBE5FB832592E0474650EA1FA9C4F38CB87153F875692540B586AF0C394D0D0DF" TargetMode="External"/><Relationship Id="rId54" Type="http://schemas.openxmlformats.org/officeDocument/2006/relationships/hyperlink" Target="consultantplus://offline/ref=80A53AAF8E5967BFDCACE3C9A2407CE6D8AF35FB36CDD70EB120CDF548A3BA86E01FB27FD5CB3F24E92AF32557019C0F629EB958B20BM5h2F" TargetMode="External"/><Relationship Id="rId62" Type="http://schemas.openxmlformats.org/officeDocument/2006/relationships/hyperlink" Target="consultantplus://offline/ref=72C5D37F122646B7E6CCB8509DC94EE2E8FAC8E67530C34BAC3A1C076415699D62A6AD91906464F32977B0B92295A9538218EB794F8409JAW5R"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3F946-53F1-47B4-A49D-79C6DC52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6458</Words>
  <Characters>36815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43187</CharactersWithSpaces>
  <SharedDoc>false</SharedDoc>
  <HLinks>
    <vt:vector size="360" baseType="variant">
      <vt:variant>
        <vt:i4>5767174</vt:i4>
      </vt:variant>
      <vt:variant>
        <vt:i4>177</vt:i4>
      </vt:variant>
      <vt:variant>
        <vt:i4>0</vt:i4>
      </vt:variant>
      <vt:variant>
        <vt:i4>5</vt:i4>
      </vt:variant>
      <vt:variant>
        <vt:lpwstr>consultantplus://offline/ref=A44D687057D7D89956F9F428535D21970BEBF96AFD31BDD373055E44948F63543C38FAECB2B6DCBE54488CC0252F0CU</vt:lpwstr>
      </vt:variant>
      <vt:variant>
        <vt:lpwstr/>
      </vt:variant>
      <vt:variant>
        <vt:i4>6422639</vt:i4>
      </vt:variant>
      <vt:variant>
        <vt:i4>174</vt:i4>
      </vt:variant>
      <vt:variant>
        <vt:i4>0</vt:i4>
      </vt:variant>
      <vt:variant>
        <vt:i4>5</vt:i4>
      </vt:variant>
      <vt:variant>
        <vt:lpwstr>consultantplus://offline/ref=A44D687057D7D89956F9F428535D21970BEBF96AFD31BDD373055E44948F63542E38A2E0B1B7CABB525DDA9163A88C402BE6077FDF53F6222805U</vt:lpwstr>
      </vt:variant>
      <vt:variant>
        <vt:lpwstr/>
      </vt:variant>
      <vt:variant>
        <vt:i4>6422591</vt:i4>
      </vt:variant>
      <vt:variant>
        <vt:i4>171</vt:i4>
      </vt:variant>
      <vt:variant>
        <vt:i4>0</vt:i4>
      </vt:variant>
      <vt:variant>
        <vt:i4>5</vt:i4>
      </vt:variant>
      <vt:variant>
        <vt:lpwstr>consultantplus://offline/ref=A44D687057D7D89956F9F428535D21970BEBF96AFD31BDD373055E44948F63542E38A2E0B1B7CABA5A5DDA9163A88C402BE6077FDF53F6222805U</vt:lpwstr>
      </vt:variant>
      <vt:variant>
        <vt:lpwstr/>
      </vt:variant>
      <vt:variant>
        <vt:i4>6422639</vt:i4>
      </vt:variant>
      <vt:variant>
        <vt:i4>168</vt:i4>
      </vt:variant>
      <vt:variant>
        <vt:i4>0</vt:i4>
      </vt:variant>
      <vt:variant>
        <vt:i4>5</vt:i4>
      </vt:variant>
      <vt:variant>
        <vt:lpwstr>consultantplus://offline/ref=A44D687057D7D89956F9F428535D21970BEBF96AFD31BDD373055E44948F63542E38A2E0B1B7CABB525DDA9163A88C402BE6077FDF53F6222805U</vt:lpwstr>
      </vt:variant>
      <vt:variant>
        <vt:lpwstr/>
      </vt:variant>
      <vt:variant>
        <vt:i4>6422591</vt:i4>
      </vt:variant>
      <vt:variant>
        <vt:i4>165</vt:i4>
      </vt:variant>
      <vt:variant>
        <vt:i4>0</vt:i4>
      </vt:variant>
      <vt:variant>
        <vt:i4>5</vt:i4>
      </vt:variant>
      <vt:variant>
        <vt:lpwstr>consultantplus://offline/ref=A44D687057D7D89956F9F428535D21970BEBF96AFD31BDD373055E44948F63542E38A2E0B1B7CABA5A5DDA9163A88C402BE6077FDF53F6222805U</vt:lpwstr>
      </vt:variant>
      <vt:variant>
        <vt:lpwstr/>
      </vt:variant>
      <vt:variant>
        <vt:i4>4391006</vt:i4>
      </vt:variant>
      <vt:variant>
        <vt:i4>162</vt:i4>
      </vt:variant>
      <vt:variant>
        <vt:i4>0</vt:i4>
      </vt:variant>
      <vt:variant>
        <vt:i4>5</vt:i4>
      </vt:variant>
      <vt:variant>
        <vt:lpwstr>consultantplus://offline/ref=72C5D37F122646B7E6CCB8509DC94EE2E8FAC8E67530C34BAC3A1C076415699D62A6AD91906464F32977B0B92295A9538218EB794F8409JAW5R</vt:lpwstr>
      </vt:variant>
      <vt:variant>
        <vt:lpwstr/>
      </vt:variant>
      <vt:variant>
        <vt:i4>6422636</vt:i4>
      </vt:variant>
      <vt:variant>
        <vt:i4>159</vt:i4>
      </vt:variant>
      <vt:variant>
        <vt:i4>0</vt:i4>
      </vt:variant>
      <vt:variant>
        <vt:i4>5</vt:i4>
      </vt:variant>
      <vt:variant>
        <vt:lpwstr>consultantplus://offline/ref=A44D687057D7D89956F9F428535D21970BEBF96AFD31BDD373055E44948F63542E38A2E0B1B5C2BC5A5DDA9163A88C402BE6077FDF53F6222805U</vt:lpwstr>
      </vt:variant>
      <vt:variant>
        <vt:lpwstr/>
      </vt:variant>
      <vt:variant>
        <vt:i4>6422636</vt:i4>
      </vt:variant>
      <vt:variant>
        <vt:i4>156</vt:i4>
      </vt:variant>
      <vt:variant>
        <vt:i4>0</vt:i4>
      </vt:variant>
      <vt:variant>
        <vt:i4>5</vt:i4>
      </vt:variant>
      <vt:variant>
        <vt:lpwstr>consultantplus://offline/ref=A44D687057D7D89956F9F428535D21970BEBF96AFD31BDD373055E44948F63542E38A2E0B1B5C2BC5A5DDA9163A88C402BE6077FDF53F6222805U</vt:lpwstr>
      </vt:variant>
      <vt:variant>
        <vt:lpwstr/>
      </vt:variant>
      <vt:variant>
        <vt:i4>3014711</vt:i4>
      </vt:variant>
      <vt:variant>
        <vt:i4>153</vt:i4>
      </vt:variant>
      <vt:variant>
        <vt:i4>0</vt:i4>
      </vt:variant>
      <vt:variant>
        <vt:i4>5</vt:i4>
      </vt:variant>
      <vt:variant>
        <vt:lpwstr>consultantplus://offline/ref=80A53AAF8E5967BFDCACE3C9A2407CE6D8AF34F331CCD70EB120CDF548A3BA86E01FB278D1CD3D27B470E3211E5493116088A752AC0B53FBM6h5F</vt:lpwstr>
      </vt:variant>
      <vt:variant>
        <vt:lpwstr/>
      </vt:variant>
      <vt:variant>
        <vt:i4>3014762</vt:i4>
      </vt:variant>
      <vt:variant>
        <vt:i4>150</vt:i4>
      </vt:variant>
      <vt:variant>
        <vt:i4>0</vt:i4>
      </vt:variant>
      <vt:variant>
        <vt:i4>5</vt:i4>
      </vt:variant>
      <vt:variant>
        <vt:lpwstr>consultantplus://offline/ref=80A53AAF8E5967BFDCACE3C9A2407CE6D8AF34F331CCD70EB120CDF548A3BA86E01FB278D1CC3F29BB70E3211E5493116088A752AC0B53FBM6h5F</vt:lpwstr>
      </vt:variant>
      <vt:variant>
        <vt:lpwstr/>
      </vt:variant>
      <vt:variant>
        <vt:i4>8192059</vt:i4>
      </vt:variant>
      <vt:variant>
        <vt:i4>147</vt:i4>
      </vt:variant>
      <vt:variant>
        <vt:i4>0</vt:i4>
      </vt:variant>
      <vt:variant>
        <vt:i4>5</vt:i4>
      </vt:variant>
      <vt:variant>
        <vt:lpwstr>consultantplus://offline/ref=80A53AAF8E5967BFDCACE3C9A2407CE6D8AF34F337C6D70EB120CDF548A3BA86E01FB278D9CF3E24E92AF32557019C0F629EB958B20BM5h2F</vt:lpwstr>
      </vt:variant>
      <vt:variant>
        <vt:lpwstr/>
      </vt:variant>
      <vt:variant>
        <vt:i4>4063281</vt:i4>
      </vt:variant>
      <vt:variant>
        <vt:i4>144</vt:i4>
      </vt:variant>
      <vt:variant>
        <vt:i4>0</vt:i4>
      </vt:variant>
      <vt:variant>
        <vt:i4>5</vt:i4>
      </vt:variant>
      <vt:variant>
        <vt:lpwstr>consultantplus://offline/ref=0D2EB9F54DCA3EFBEC73BAF4233815F311D5B93FB18A261401A0E7DB98F22CD82C7F7A8380ABC4D61D1C688D54CC3DB72B9F06B0BEA28350e1rDG</vt:lpwstr>
      </vt:variant>
      <vt:variant>
        <vt:lpwstr/>
      </vt:variant>
      <vt:variant>
        <vt:i4>7077984</vt:i4>
      </vt:variant>
      <vt:variant>
        <vt:i4>141</vt:i4>
      </vt:variant>
      <vt:variant>
        <vt:i4>0</vt:i4>
      </vt:variant>
      <vt:variant>
        <vt:i4>5</vt:i4>
      </vt:variant>
      <vt:variant>
        <vt:lpwstr>consultantplus://offline/ref=0D2EB9F54DCA3EFBEC73BAF4233815F311D5B837B081261401A0E7DB98F22CD82C7F7A8389AACFDC414678891D9933A9288918BAA0A2e8r2G</vt:lpwstr>
      </vt:variant>
      <vt:variant>
        <vt:lpwstr/>
      </vt:variant>
      <vt:variant>
        <vt:i4>8192109</vt:i4>
      </vt:variant>
      <vt:variant>
        <vt:i4>138</vt:i4>
      </vt:variant>
      <vt:variant>
        <vt:i4>0</vt:i4>
      </vt:variant>
      <vt:variant>
        <vt:i4>5</vt:i4>
      </vt:variant>
      <vt:variant>
        <vt:lpwstr>consultantplus://offline/ref=80A53AAF8E5967BFDCACE3C9A2407CE6D8AF35FB36CDD70EB120CDF548A3BA86E01FB27FD5CB3F24E92AF32557019C0F629EB958B20BM5h2F</vt:lpwstr>
      </vt:variant>
      <vt:variant>
        <vt:lpwstr/>
      </vt:variant>
      <vt:variant>
        <vt:i4>8192110</vt:i4>
      </vt:variant>
      <vt:variant>
        <vt:i4>135</vt:i4>
      </vt:variant>
      <vt:variant>
        <vt:i4>0</vt:i4>
      </vt:variant>
      <vt:variant>
        <vt:i4>5</vt:i4>
      </vt:variant>
      <vt:variant>
        <vt:lpwstr>consultantplus://offline/ref=80A53AAF8E5967BFDCACE3C9A2407CE6D8AF35FB36CDD70EB120CDF548A3BA86E01FB27FD5CB3E24E92AF32557019C0F629EB958B20BM5h2F</vt:lpwstr>
      </vt:variant>
      <vt:variant>
        <vt:lpwstr/>
      </vt:variant>
      <vt:variant>
        <vt:i4>7077984</vt:i4>
      </vt:variant>
      <vt:variant>
        <vt:i4>132</vt:i4>
      </vt:variant>
      <vt:variant>
        <vt:i4>0</vt:i4>
      </vt:variant>
      <vt:variant>
        <vt:i4>5</vt:i4>
      </vt:variant>
      <vt:variant>
        <vt:lpwstr>consultantplus://offline/ref=0D2EB9F54DCA3EFBEC73BAF4233815F311D5B837B081261401A0E7DB98F22CD82C7F7A8389AACFDC414678891D9933A9288918BAA0A2e8r2G</vt:lpwstr>
      </vt:variant>
      <vt:variant>
        <vt:lpwstr/>
      </vt:variant>
      <vt:variant>
        <vt:i4>8192059</vt:i4>
      </vt:variant>
      <vt:variant>
        <vt:i4>129</vt:i4>
      </vt:variant>
      <vt:variant>
        <vt:i4>0</vt:i4>
      </vt:variant>
      <vt:variant>
        <vt:i4>5</vt:i4>
      </vt:variant>
      <vt:variant>
        <vt:lpwstr>consultantplus://offline/ref=80A53AAF8E5967BFDCACE3C9A2407CE6D8AF34F337C6D70EB120CDF548A3BA86E01FB278D9CF3E24E92AF32557019C0F629EB958B20BM5h2F</vt:lpwstr>
      </vt:variant>
      <vt:variant>
        <vt:lpwstr/>
      </vt:variant>
      <vt:variant>
        <vt:i4>8192109</vt:i4>
      </vt:variant>
      <vt:variant>
        <vt:i4>126</vt:i4>
      </vt:variant>
      <vt:variant>
        <vt:i4>0</vt:i4>
      </vt:variant>
      <vt:variant>
        <vt:i4>5</vt:i4>
      </vt:variant>
      <vt:variant>
        <vt:lpwstr>consultantplus://offline/ref=80A53AAF8E5967BFDCACE3C9A2407CE6D8AF35FB36CDD70EB120CDF548A3BA86E01FB27FD5CB3F24E92AF32557019C0F629EB958B20BM5h2F</vt:lpwstr>
      </vt:variant>
      <vt:variant>
        <vt:lpwstr/>
      </vt:variant>
      <vt:variant>
        <vt:i4>8192110</vt:i4>
      </vt:variant>
      <vt:variant>
        <vt:i4>123</vt:i4>
      </vt:variant>
      <vt:variant>
        <vt:i4>0</vt:i4>
      </vt:variant>
      <vt:variant>
        <vt:i4>5</vt:i4>
      </vt:variant>
      <vt:variant>
        <vt:lpwstr>consultantplus://offline/ref=80A53AAF8E5967BFDCACE3C9A2407CE6D8AF35FB36CDD70EB120CDF548A3BA86E01FB27FD5CB3E24E92AF32557019C0F629EB958B20BM5h2F</vt:lpwstr>
      </vt:variant>
      <vt:variant>
        <vt:lpwstr/>
      </vt:variant>
      <vt:variant>
        <vt:i4>6422636</vt:i4>
      </vt:variant>
      <vt:variant>
        <vt:i4>120</vt:i4>
      </vt:variant>
      <vt:variant>
        <vt:i4>0</vt:i4>
      </vt:variant>
      <vt:variant>
        <vt:i4>5</vt:i4>
      </vt:variant>
      <vt:variant>
        <vt:lpwstr>consultantplus://offline/ref=A44D687057D7D89956F9F428535D21970BEBF96AFD31BDD373055E44948F63542E38A2E0B1B5C2BC5A5DDA9163A88C402BE6077FDF53F6222805U</vt:lpwstr>
      </vt:variant>
      <vt:variant>
        <vt:lpwstr/>
      </vt:variant>
      <vt:variant>
        <vt:i4>6422636</vt:i4>
      </vt:variant>
      <vt:variant>
        <vt:i4>117</vt:i4>
      </vt:variant>
      <vt:variant>
        <vt:i4>0</vt:i4>
      </vt:variant>
      <vt:variant>
        <vt:i4>5</vt:i4>
      </vt:variant>
      <vt:variant>
        <vt:lpwstr>consultantplus://offline/ref=A44D687057D7D89956F9F428535D21970BEBF96AFD31BDD373055E44948F63542E38A2E0B1B5C2BC5A5DDA9163A88C402BE6077FDF53F6222805U</vt:lpwstr>
      </vt:variant>
      <vt:variant>
        <vt:lpwstr/>
      </vt:variant>
      <vt:variant>
        <vt:i4>6422630</vt:i4>
      </vt:variant>
      <vt:variant>
        <vt:i4>114</vt:i4>
      </vt:variant>
      <vt:variant>
        <vt:i4>0</vt:i4>
      </vt:variant>
      <vt:variant>
        <vt:i4>5</vt:i4>
      </vt:variant>
      <vt:variant>
        <vt:lpwstr>consultantplus://offline/ref=A44D687057D7D89956F9F428535D21970BEBF862FC3ABDD373055E44948F63542E38A2E0B1B2C3B8535DDA9163A88C402BE6077FDF53F6222805U</vt:lpwstr>
      </vt:variant>
      <vt:variant>
        <vt:lpwstr/>
      </vt:variant>
      <vt:variant>
        <vt:i4>6422636</vt:i4>
      </vt:variant>
      <vt:variant>
        <vt:i4>111</vt:i4>
      </vt:variant>
      <vt:variant>
        <vt:i4>0</vt:i4>
      </vt:variant>
      <vt:variant>
        <vt:i4>5</vt:i4>
      </vt:variant>
      <vt:variant>
        <vt:lpwstr>consultantplus://offline/ref=A44D687057D7D89956F9F428535D21970BEBF96AFD31BDD373055E44948F63542E38A2E0B1B5C2BC5A5DDA9163A88C402BE6077FDF53F6222805U</vt:lpwstr>
      </vt:variant>
      <vt:variant>
        <vt:lpwstr/>
      </vt:variant>
      <vt:variant>
        <vt:i4>6422636</vt:i4>
      </vt:variant>
      <vt:variant>
        <vt:i4>108</vt:i4>
      </vt:variant>
      <vt:variant>
        <vt:i4>0</vt:i4>
      </vt:variant>
      <vt:variant>
        <vt:i4>5</vt:i4>
      </vt:variant>
      <vt:variant>
        <vt:lpwstr>consultantplus://offline/ref=A44D687057D7D89956F9F428535D21970BEBF96AFD31BDD373055E44948F63542E38A2E0B1B5C2BC5A5DDA9163A88C402BE6077FDF53F6222805U</vt:lpwstr>
      </vt:variant>
      <vt:variant>
        <vt:lpwstr/>
      </vt:variant>
      <vt:variant>
        <vt:i4>6422636</vt:i4>
      </vt:variant>
      <vt:variant>
        <vt:i4>105</vt:i4>
      </vt:variant>
      <vt:variant>
        <vt:i4>0</vt:i4>
      </vt:variant>
      <vt:variant>
        <vt:i4>5</vt:i4>
      </vt:variant>
      <vt:variant>
        <vt:lpwstr>consultantplus://offline/ref=A44D687057D7D89956F9F428535D21970BEBF96AFD31BDD373055E44948F63542E38A2E0B1B5C2BC5A5DDA9163A88C402BE6077FDF53F6222805U</vt:lpwstr>
      </vt:variant>
      <vt:variant>
        <vt:lpwstr/>
      </vt:variant>
      <vt:variant>
        <vt:i4>2097253</vt:i4>
      </vt:variant>
      <vt:variant>
        <vt:i4>102</vt:i4>
      </vt:variant>
      <vt:variant>
        <vt:i4>0</vt:i4>
      </vt:variant>
      <vt:variant>
        <vt:i4>5</vt:i4>
      </vt:variant>
      <vt:variant>
        <vt:lpwstr>consultantplus://offline/ref=CD1C31231DF7816FD8D92500E1949508ABCF8B4A1DF86976BBE5FB832592E0474650EA18A5C0F28CB87153F875692540B586AF0C394D0D0DF</vt:lpwstr>
      </vt:variant>
      <vt:variant>
        <vt:lpwstr/>
      </vt:variant>
      <vt:variant>
        <vt:i4>2097262</vt:i4>
      </vt:variant>
      <vt:variant>
        <vt:i4>99</vt:i4>
      </vt:variant>
      <vt:variant>
        <vt:i4>0</vt:i4>
      </vt:variant>
      <vt:variant>
        <vt:i4>5</vt:i4>
      </vt:variant>
      <vt:variant>
        <vt:lpwstr>consultantplus://offline/ref=CD1C31231DF7816FD8D92500E1949508ABCF8A421CF36976BBE5FB832592E0474650EA1FA9C4F38CB87153F875692540B586AF0C394D0D0DF</vt:lpwstr>
      </vt:variant>
      <vt:variant>
        <vt:lpwstr/>
      </vt:variant>
      <vt:variant>
        <vt:i4>6422584</vt:i4>
      </vt:variant>
      <vt:variant>
        <vt:i4>96</vt:i4>
      </vt:variant>
      <vt:variant>
        <vt:i4>0</vt:i4>
      </vt:variant>
      <vt:variant>
        <vt:i4>5</vt:i4>
      </vt:variant>
      <vt:variant>
        <vt:lpwstr>consultantplus://offline/ref=A44D687057D7D89956F9F428535D21970BEBF96AFD31BDD373055E44948F63542E38A2E0B1B5C2BD525DDA9163A88C402BE6077FDF53F6222805U</vt:lpwstr>
      </vt:variant>
      <vt:variant>
        <vt:lpwstr/>
      </vt:variant>
      <vt:variant>
        <vt:i4>3539042</vt:i4>
      </vt:variant>
      <vt:variant>
        <vt:i4>93</vt:i4>
      </vt:variant>
      <vt:variant>
        <vt:i4>0</vt:i4>
      </vt:variant>
      <vt:variant>
        <vt:i4>5</vt:i4>
      </vt:variant>
      <vt:variant>
        <vt:lpwstr>consultantplus://offline/ref=A44D687057D7D89956F9F428535D21970BEBF96AFD31BDD373055E44948F63542E38A2E0B4B2C6B50707CA952AFE815D2BFF197AC1532F07U</vt:lpwstr>
      </vt:variant>
      <vt:variant>
        <vt:lpwstr/>
      </vt:variant>
      <vt:variant>
        <vt:i4>3539042</vt:i4>
      </vt:variant>
      <vt:variant>
        <vt:i4>90</vt:i4>
      </vt:variant>
      <vt:variant>
        <vt:i4>0</vt:i4>
      </vt:variant>
      <vt:variant>
        <vt:i4>5</vt:i4>
      </vt:variant>
      <vt:variant>
        <vt:lpwstr>consultantplus://offline/ref=A44D687057D7D89956F9F428535D21970BEBF96AFD31BDD373055E44948F63542E38A2E0B4B2C6B50707CA952AFE815D2BFF197AC1532F07U</vt:lpwstr>
      </vt:variant>
      <vt:variant>
        <vt:lpwstr/>
      </vt:variant>
      <vt:variant>
        <vt:i4>2097253</vt:i4>
      </vt:variant>
      <vt:variant>
        <vt:i4>87</vt:i4>
      </vt:variant>
      <vt:variant>
        <vt:i4>0</vt:i4>
      </vt:variant>
      <vt:variant>
        <vt:i4>5</vt:i4>
      </vt:variant>
      <vt:variant>
        <vt:lpwstr>consultantplus://offline/ref=CD1C31231DF7816FD8D92500E1949508ABCF8B4A1DF86976BBE5FB832592E0474650EA18A5C0F28CB87153F875692540B586AF0C394D0D0DF</vt:lpwstr>
      </vt:variant>
      <vt:variant>
        <vt:lpwstr/>
      </vt:variant>
      <vt:variant>
        <vt:i4>2097252</vt:i4>
      </vt:variant>
      <vt:variant>
        <vt:i4>84</vt:i4>
      </vt:variant>
      <vt:variant>
        <vt:i4>0</vt:i4>
      </vt:variant>
      <vt:variant>
        <vt:i4>5</vt:i4>
      </vt:variant>
      <vt:variant>
        <vt:lpwstr>consultantplus://offline/ref=CD1C31231DF7816FD8D92500E1949508ABCF8B4A1DF86976BBE5FB832592E0474650EA18A5C0F38CB87153F875692540B586AF0C394D0D0DF</vt:lpwstr>
      </vt:variant>
      <vt:variant>
        <vt:lpwstr/>
      </vt:variant>
      <vt:variant>
        <vt:i4>2097262</vt:i4>
      </vt:variant>
      <vt:variant>
        <vt:i4>81</vt:i4>
      </vt:variant>
      <vt:variant>
        <vt:i4>0</vt:i4>
      </vt:variant>
      <vt:variant>
        <vt:i4>5</vt:i4>
      </vt:variant>
      <vt:variant>
        <vt:lpwstr>consultantplus://offline/ref=CD1C31231DF7816FD8D92500E1949508ABCF8A421CF36976BBE5FB832592E0474650EA1FA9C4F38CB87153F875692540B586AF0C394D0D0DF</vt:lpwstr>
      </vt:variant>
      <vt:variant>
        <vt:lpwstr/>
      </vt:variant>
      <vt:variant>
        <vt:i4>6422636</vt:i4>
      </vt:variant>
      <vt:variant>
        <vt:i4>78</vt:i4>
      </vt:variant>
      <vt:variant>
        <vt:i4>0</vt:i4>
      </vt:variant>
      <vt:variant>
        <vt:i4>5</vt:i4>
      </vt:variant>
      <vt:variant>
        <vt:lpwstr>consultantplus://offline/ref=A44D687057D7D89956F9F428535D21970BEBF96AFD31BDD373055E44948F63542E38A2E0B1B5C2BC5A5DDA9163A88C402BE6077FDF53F6222805U</vt:lpwstr>
      </vt:variant>
      <vt:variant>
        <vt:lpwstr/>
      </vt:variant>
      <vt:variant>
        <vt:i4>3604540</vt:i4>
      </vt:variant>
      <vt:variant>
        <vt:i4>75</vt:i4>
      </vt:variant>
      <vt:variant>
        <vt:i4>0</vt:i4>
      </vt:variant>
      <vt:variant>
        <vt:i4>5</vt:i4>
      </vt:variant>
      <vt:variant>
        <vt:lpwstr>consultantplus://offline/ref=E680C551862421A606967B9F8AF8081CEB4745BC99D2D91D2B3C43C9714EA30ABF89F0972008273A98F55747DD6F53E867F4B1F9DCA4623EB9Y4G</vt:lpwstr>
      </vt:variant>
      <vt:variant>
        <vt:lpwstr/>
      </vt:variant>
      <vt:variant>
        <vt:i4>3604580</vt:i4>
      </vt:variant>
      <vt:variant>
        <vt:i4>72</vt:i4>
      </vt:variant>
      <vt:variant>
        <vt:i4>0</vt:i4>
      </vt:variant>
      <vt:variant>
        <vt:i4>5</vt:i4>
      </vt:variant>
      <vt:variant>
        <vt:lpwstr>consultantplus://offline/ref=E680C551862421A606967B9F8AF8081CEB4745BC99D2D91D2B3C43C9714EA30ABF89F0972008273E9DF55747DD6F53E867F4B1F9DCA4623EB9Y4G</vt:lpwstr>
      </vt:variant>
      <vt:variant>
        <vt:lpwstr/>
      </vt:variant>
      <vt:variant>
        <vt:i4>7143526</vt:i4>
      </vt:variant>
      <vt:variant>
        <vt:i4>69</vt:i4>
      </vt:variant>
      <vt:variant>
        <vt:i4>0</vt:i4>
      </vt:variant>
      <vt:variant>
        <vt:i4>5</vt:i4>
      </vt:variant>
      <vt:variant>
        <vt:lpwstr>consultantplus://offline/ref=E680C551862421A606967B9F8AF8081CEA4F41BC90878E1F7A694DCC791EEB1AF1CCFD96250E2636C8AF474394385EF466E8AEF9C2A7B6YAG</vt:lpwstr>
      </vt:variant>
      <vt:variant>
        <vt:lpwstr/>
      </vt:variant>
      <vt:variant>
        <vt:i4>7340085</vt:i4>
      </vt:variant>
      <vt:variant>
        <vt:i4>66</vt:i4>
      </vt:variant>
      <vt:variant>
        <vt:i4>0</vt:i4>
      </vt:variant>
      <vt:variant>
        <vt:i4>5</vt:i4>
      </vt:variant>
      <vt:variant>
        <vt:lpwstr>consultantplus://offline/ref=2B6E75CA594B0C94666DC088C85237592071A1B7A76DFC31D983DD2FA4DFDADE66CB27E81914B442C1FFA6875BE1D0FE783653EE2F8B6512j3bEG</vt:lpwstr>
      </vt:variant>
      <vt:variant>
        <vt:lpwstr/>
      </vt:variant>
      <vt:variant>
        <vt:i4>5046276</vt:i4>
      </vt:variant>
      <vt:variant>
        <vt:i4>63</vt:i4>
      </vt:variant>
      <vt:variant>
        <vt:i4>0</vt:i4>
      </vt:variant>
      <vt:variant>
        <vt:i4>5</vt:i4>
      </vt:variant>
      <vt:variant>
        <vt:lpwstr>consultantplus://offline/ref=2B6E75CA594B0C94666DC088C85237592071A1B7A76DFC31D983DD2FA4DFDADE66CB27EB1810B81491B0A7DB1DBCC3FC793651E733j8b8G</vt:lpwstr>
      </vt:variant>
      <vt:variant>
        <vt:lpwstr/>
      </vt:variant>
      <vt:variant>
        <vt:i4>7340136</vt:i4>
      </vt:variant>
      <vt:variant>
        <vt:i4>60</vt:i4>
      </vt:variant>
      <vt:variant>
        <vt:i4>0</vt:i4>
      </vt:variant>
      <vt:variant>
        <vt:i4>5</vt:i4>
      </vt:variant>
      <vt:variant>
        <vt:lpwstr>consultantplus://offline/ref=2B6E75CA594B0C94666DC088C85237592071A1B7A76DFC31D983DD2FA4DFDADE66CB27E81914BA42C9FFA6875BE1D0FE783653EE2F8B6512j3bEG</vt:lpwstr>
      </vt:variant>
      <vt:variant>
        <vt:lpwstr/>
      </vt:variant>
      <vt:variant>
        <vt:i4>5046276</vt:i4>
      </vt:variant>
      <vt:variant>
        <vt:i4>57</vt:i4>
      </vt:variant>
      <vt:variant>
        <vt:i4>0</vt:i4>
      </vt:variant>
      <vt:variant>
        <vt:i4>5</vt:i4>
      </vt:variant>
      <vt:variant>
        <vt:lpwstr>consultantplus://offline/ref=2B6E75CA594B0C94666DC088C85237592071A1B7A76DFC31D983DD2FA4DFDADE66CB27EB1810B81491B0A7DB1DBCC3FC793651E733j8b8G</vt:lpwstr>
      </vt:variant>
      <vt:variant>
        <vt:lpwstr/>
      </vt:variant>
      <vt:variant>
        <vt:i4>7864416</vt:i4>
      </vt:variant>
      <vt:variant>
        <vt:i4>54</vt:i4>
      </vt:variant>
      <vt:variant>
        <vt:i4>0</vt:i4>
      </vt:variant>
      <vt:variant>
        <vt:i4>5</vt:i4>
      </vt:variant>
      <vt:variant>
        <vt:lpwstr>consultantplus://offline/ref=75FF8EF3668F9309DEABFA0285B445CEDDFE71E5368B8725976C7DD1CE93163F7C9B6F05E4D71385E1B40154DE99F61BE89CF7DB33F6FB85W5X9M</vt:lpwstr>
      </vt:variant>
      <vt:variant>
        <vt:lpwstr/>
      </vt:variant>
      <vt:variant>
        <vt:i4>7864417</vt:i4>
      </vt:variant>
      <vt:variant>
        <vt:i4>51</vt:i4>
      </vt:variant>
      <vt:variant>
        <vt:i4>0</vt:i4>
      </vt:variant>
      <vt:variant>
        <vt:i4>5</vt:i4>
      </vt:variant>
      <vt:variant>
        <vt:lpwstr>consultantplus://offline/ref=75FF8EF3668F9309DEABFA0285B445CEDDFE71E5368B8725976C7DD1CE93163F7C9B6F05E4D71385E0B40154DE99F61BE89CF7DB33F6FB85W5X9M</vt:lpwstr>
      </vt:variant>
      <vt:variant>
        <vt:lpwstr/>
      </vt:variant>
      <vt:variant>
        <vt:i4>2228287</vt:i4>
      </vt:variant>
      <vt:variant>
        <vt:i4>48</vt:i4>
      </vt:variant>
      <vt:variant>
        <vt:i4>0</vt:i4>
      </vt:variant>
      <vt:variant>
        <vt:i4>5</vt:i4>
      </vt:variant>
      <vt:variant>
        <vt:lpwstr>consultantplus://offline/ref=00677C279C0D1B5CD130511C97061DF78ECB5471C53D7B5134932B59BD33AAD98E6E166750AF6760FBB2F42DED72CD484D86F56E28D9AA3FXCRDM</vt:lpwstr>
      </vt:variant>
      <vt:variant>
        <vt:lpwstr/>
      </vt:variant>
      <vt:variant>
        <vt:i4>7929909</vt:i4>
      </vt:variant>
      <vt:variant>
        <vt:i4>45</vt:i4>
      </vt:variant>
      <vt:variant>
        <vt:i4>0</vt:i4>
      </vt:variant>
      <vt:variant>
        <vt:i4>5</vt:i4>
      </vt:variant>
      <vt:variant>
        <vt:lpwstr>consultantplus://offline/ref=B125F7B99A16CDFC16CCC97C66B879E39F30DBE0A52F863C71E69440C50E88B8B1EF1696F7C69F60376883211FD43A329AEBDDA9DDE6AD09N821K</vt:lpwstr>
      </vt:variant>
      <vt:variant>
        <vt:lpwstr/>
      </vt:variant>
      <vt:variant>
        <vt:i4>7929909</vt:i4>
      </vt:variant>
      <vt:variant>
        <vt:i4>42</vt:i4>
      </vt:variant>
      <vt:variant>
        <vt:i4>0</vt:i4>
      </vt:variant>
      <vt:variant>
        <vt:i4>5</vt:i4>
      </vt:variant>
      <vt:variant>
        <vt:lpwstr>consultantplus://offline/ref=B125F7B99A16CDFC16CCC97C66B879E39F30DBE0A52F863C71E69440C50E88B8B1EF1696F7C69F60376883211FD43A329AEBDDA9DDE6AD09N821K</vt:lpwstr>
      </vt:variant>
      <vt:variant>
        <vt:lpwstr/>
      </vt:variant>
      <vt:variant>
        <vt:i4>1704020</vt:i4>
      </vt:variant>
      <vt:variant>
        <vt:i4>39</vt:i4>
      </vt:variant>
      <vt:variant>
        <vt:i4>0</vt:i4>
      </vt:variant>
      <vt:variant>
        <vt:i4>5</vt:i4>
      </vt:variant>
      <vt:variant>
        <vt:lpwstr>consultantplus://offline/ref=0CD798E563EB4952AF377564CBA5C2D47F6E01588715588560CE2683AE923C1FAB2A12066371806DE67ACF9AD436FEDBF80E6C25A9M7x1Q</vt:lpwstr>
      </vt:variant>
      <vt:variant>
        <vt:lpwstr/>
      </vt:variant>
      <vt:variant>
        <vt:i4>1704021</vt:i4>
      </vt:variant>
      <vt:variant>
        <vt:i4>36</vt:i4>
      </vt:variant>
      <vt:variant>
        <vt:i4>0</vt:i4>
      </vt:variant>
      <vt:variant>
        <vt:i4>5</vt:i4>
      </vt:variant>
      <vt:variant>
        <vt:lpwstr>consultantplus://offline/ref=0CD798E563EB4952AF377564CBA5C2D47F6E01588715588560CE2683AE923C1FAB2A12066370806DE67ACF9AD436FEDBF80E6C25A9M7x1Q</vt:lpwstr>
      </vt:variant>
      <vt:variant>
        <vt:lpwstr/>
      </vt:variant>
      <vt:variant>
        <vt:i4>2883633</vt:i4>
      </vt:variant>
      <vt:variant>
        <vt:i4>33</vt:i4>
      </vt:variant>
      <vt:variant>
        <vt:i4>0</vt:i4>
      </vt:variant>
      <vt:variant>
        <vt:i4>5</vt:i4>
      </vt:variant>
      <vt:variant>
        <vt:lpwstr>consultantplus://offline/ref=0CD798E563EB4952AF377564CBA5C2D47E660F508017588560CE2683AE923C1FAB2A120266748B30B435CEC69061EDDBF20E6E2DB572DBA9M6xEQ</vt:lpwstr>
      </vt:variant>
      <vt:variant>
        <vt:lpwstr/>
      </vt:variant>
      <vt:variant>
        <vt:i4>5505107</vt:i4>
      </vt:variant>
      <vt:variant>
        <vt:i4>30</vt:i4>
      </vt:variant>
      <vt:variant>
        <vt:i4>0</vt:i4>
      </vt:variant>
      <vt:variant>
        <vt:i4>5</vt:i4>
      </vt:variant>
      <vt:variant>
        <vt:lpwstr>consultantplus://offline/ref=F5B95F535C6579356E1075F556E561955DD4FCA20D92FF298D1AD768D217DED3D218832EFD6D10AFC12494E22920000A30FF9A81B8fDZ9G</vt:lpwstr>
      </vt:variant>
      <vt:variant>
        <vt:lpwstr/>
      </vt:variant>
      <vt:variant>
        <vt:i4>3211362</vt:i4>
      </vt:variant>
      <vt:variant>
        <vt:i4>27</vt:i4>
      </vt:variant>
      <vt:variant>
        <vt:i4>0</vt:i4>
      </vt:variant>
      <vt:variant>
        <vt:i4>5</vt:i4>
      </vt:variant>
      <vt:variant>
        <vt:lpwstr>consultantplus://offline/ref=F5B95F535C6579356E1075F556E561955DD4FCA20D92FF298D1AD768D217DED3D218832EFF681FF3946B95BE6F77130835FF9886A4DAD18Cf6ZDG</vt:lpwstr>
      </vt:variant>
      <vt:variant>
        <vt:lpwstr/>
      </vt:variant>
      <vt:variant>
        <vt:i4>3211370</vt:i4>
      </vt:variant>
      <vt:variant>
        <vt:i4>24</vt:i4>
      </vt:variant>
      <vt:variant>
        <vt:i4>0</vt:i4>
      </vt:variant>
      <vt:variant>
        <vt:i4>5</vt:i4>
      </vt:variant>
      <vt:variant>
        <vt:lpwstr>consultantplus://offline/ref=F5B95F535C6579356E1075F556E561955DD4FCA20B98FF298D1AD768D217DED3D218832EFF681AF3976B95BE6F77130835FF9886A4DAD18Cf6ZDG</vt:lpwstr>
      </vt:variant>
      <vt:variant>
        <vt:lpwstr/>
      </vt:variant>
      <vt:variant>
        <vt:i4>3211314</vt:i4>
      </vt:variant>
      <vt:variant>
        <vt:i4>21</vt:i4>
      </vt:variant>
      <vt:variant>
        <vt:i4>0</vt:i4>
      </vt:variant>
      <vt:variant>
        <vt:i4>5</vt:i4>
      </vt:variant>
      <vt:variant>
        <vt:lpwstr>consultantplus://offline/ref=F5B95F535C6579356E1075F556E561955DD4FCA20B98FF298D1AD768D217DED3D218832EFF681AFE996B95BE6F77130835FF9886A4DAD18Cf6ZDG</vt:lpwstr>
      </vt:variant>
      <vt:variant>
        <vt:lpwstr/>
      </vt:variant>
      <vt:variant>
        <vt:i4>3211366</vt:i4>
      </vt:variant>
      <vt:variant>
        <vt:i4>18</vt:i4>
      </vt:variant>
      <vt:variant>
        <vt:i4>0</vt:i4>
      </vt:variant>
      <vt:variant>
        <vt:i4>5</vt:i4>
      </vt:variant>
      <vt:variant>
        <vt:lpwstr>consultantplus://offline/ref=F5B95F535C6579356E1075F556E561955DD4FCA20D92FF298D1AD768D217DED3D218832EFF6818FD996B95BE6F77130835FF9886A4DAD18Cf6ZDG</vt:lpwstr>
      </vt:variant>
      <vt:variant>
        <vt:lpwstr/>
      </vt:variant>
      <vt:variant>
        <vt:i4>3211373</vt:i4>
      </vt:variant>
      <vt:variant>
        <vt:i4>15</vt:i4>
      </vt:variant>
      <vt:variant>
        <vt:i4>0</vt:i4>
      </vt:variant>
      <vt:variant>
        <vt:i4>5</vt:i4>
      </vt:variant>
      <vt:variant>
        <vt:lpwstr>consultantplus://offline/ref=F5B95F535C6579356E1075F556E561955DD4FCA20D92FF298D1AD768D217DED3D218832EFF6818FD926B95BE6F77130835FF9886A4DAD18Cf6ZDG</vt:lpwstr>
      </vt:variant>
      <vt:variant>
        <vt:lpwstr/>
      </vt:variant>
      <vt:variant>
        <vt:i4>6291561</vt:i4>
      </vt:variant>
      <vt:variant>
        <vt:i4>12</vt:i4>
      </vt:variant>
      <vt:variant>
        <vt:i4>0</vt:i4>
      </vt:variant>
      <vt:variant>
        <vt:i4>5</vt:i4>
      </vt:variant>
      <vt:variant>
        <vt:lpwstr>consultantplus://offline/ref=E7B78F2B3D23AA6854E4D98C9115583EA3CA806BB734E09D2E71B3D77F737C650FFE449E54BBFC71AC5BA277DCE28F1311E13FA6908A55F6PCE2H</vt:lpwstr>
      </vt:variant>
      <vt:variant>
        <vt:lpwstr/>
      </vt:variant>
      <vt:variant>
        <vt:i4>6291562</vt:i4>
      </vt:variant>
      <vt:variant>
        <vt:i4>9</vt:i4>
      </vt:variant>
      <vt:variant>
        <vt:i4>0</vt:i4>
      </vt:variant>
      <vt:variant>
        <vt:i4>5</vt:i4>
      </vt:variant>
      <vt:variant>
        <vt:lpwstr>consultantplus://offline/ref=E7B78F2B3D23AA6854E4D98C9115583EA3CA806BB734E09D2E71B3D77F737C650FFE449E54BBFC75AD5BA277DCE28F1311E13FA6908A55F6PCE2H</vt:lpwstr>
      </vt:variant>
      <vt:variant>
        <vt:lpwstr/>
      </vt:variant>
      <vt:variant>
        <vt:i4>6488172</vt:i4>
      </vt:variant>
      <vt:variant>
        <vt:i4>6</vt:i4>
      </vt:variant>
      <vt:variant>
        <vt:i4>0</vt:i4>
      </vt:variant>
      <vt:variant>
        <vt:i4>5</vt:i4>
      </vt:variant>
      <vt:variant>
        <vt:lpwstr>consultantplus://offline/ref=AF5E6B425234176C546AE998686123F777F69CF0C5E9F7E1C27498CE31F8EC9B0EF0EAC72098C0D5AA2BCCC7CE36263034DE37B4ED3CpFAAH</vt:lpwstr>
      </vt:variant>
      <vt:variant>
        <vt:lpwstr/>
      </vt:variant>
      <vt:variant>
        <vt:i4>2555961</vt:i4>
      </vt:variant>
      <vt:variant>
        <vt:i4>3</vt:i4>
      </vt:variant>
      <vt:variant>
        <vt:i4>0</vt:i4>
      </vt:variant>
      <vt:variant>
        <vt:i4>5</vt:i4>
      </vt:variant>
      <vt:variant>
        <vt:lpwstr>consultantplus://offline/ref=3AA5A85BEE9A22D1BC6F223288BE7817DE419738D44C5010CFF9CAEC7916B2DAA91DCFB10F4103E1EB26FD775A4F17AC6E25EBEE17070E5E65dBN</vt:lpwstr>
      </vt:variant>
      <vt:variant>
        <vt:lpwstr/>
      </vt:variant>
      <vt:variant>
        <vt:i4>2555964</vt:i4>
      </vt:variant>
      <vt:variant>
        <vt:i4>0</vt:i4>
      </vt:variant>
      <vt:variant>
        <vt:i4>0</vt:i4>
      </vt:variant>
      <vt:variant>
        <vt:i4>5</vt:i4>
      </vt:variant>
      <vt:variant>
        <vt:lpwstr>consultantplus://offline/ref=3AA5A85BEE9A22D1BC6F223288BE7817DE419738D44C5010CFF9CAEC7916B2DAA91DCFB10F4103E0EF26FD775A4F17AC6E25EBEE17070E5E65dBN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shalumov_ms</dc:creator>
  <cp:lastModifiedBy>Технологическая УЗ для администрирование клиентских </cp:lastModifiedBy>
  <cp:revision>16</cp:revision>
  <cp:lastPrinted>2021-06-17T07:41:00Z</cp:lastPrinted>
  <dcterms:created xsi:type="dcterms:W3CDTF">2021-10-12T13:32:00Z</dcterms:created>
  <dcterms:modified xsi:type="dcterms:W3CDTF">2021-10-12T13:51:00Z</dcterms:modified>
</cp:coreProperties>
</file>