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Layout w:type="fixed"/>
        <w:tblLook w:val="0000"/>
      </w:tblPr>
      <w:tblGrid>
        <w:gridCol w:w="4820"/>
        <w:gridCol w:w="4820"/>
      </w:tblGrid>
      <w:tr w:rsidR="00EA1853" w:rsidRPr="00523816" w:rsidTr="000B5884">
        <w:trPr>
          <w:trHeight w:hRule="exact" w:val="1994"/>
        </w:trPr>
        <w:tc>
          <w:tcPr>
            <w:tcW w:w="9640" w:type="dxa"/>
            <w:gridSpan w:val="2"/>
          </w:tcPr>
          <w:p w:rsidR="00EA1853" w:rsidRPr="001A7597" w:rsidRDefault="00EA1853" w:rsidP="00D240CD">
            <w:pPr>
              <w:ind w:left="34"/>
              <w:jc w:val="right"/>
            </w:pPr>
            <w:r w:rsidRPr="001A7597">
              <w:t>Проект</w:t>
            </w:r>
          </w:p>
          <w:p w:rsidR="00EA1853" w:rsidRPr="00523816" w:rsidRDefault="00EA1853" w:rsidP="00D240CD">
            <w:pPr>
              <w:ind w:left="34"/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EA1853" w:rsidRPr="003C60A9" w:rsidTr="001A7597">
        <w:trPr>
          <w:trHeight w:val="1867"/>
        </w:trPr>
        <w:tc>
          <w:tcPr>
            <w:tcW w:w="9640" w:type="dxa"/>
            <w:gridSpan w:val="2"/>
          </w:tcPr>
          <w:p w:rsidR="00EA1853" w:rsidRPr="00E5059B" w:rsidRDefault="00EA1853" w:rsidP="00D240CD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  <w:p w:rsidR="00EA1853" w:rsidRPr="003C60A9" w:rsidRDefault="00EA1853" w:rsidP="00D240CD">
            <w:pPr>
              <w:spacing w:after="120"/>
              <w:ind w:left="34"/>
              <w:jc w:val="center"/>
              <w:rPr>
                <w:b/>
                <w:sz w:val="44"/>
                <w:szCs w:val="44"/>
              </w:rPr>
            </w:pPr>
            <w:r w:rsidRPr="003C60A9">
              <w:rPr>
                <w:b/>
                <w:sz w:val="44"/>
                <w:szCs w:val="44"/>
              </w:rPr>
              <w:t>ПОСТАНОВЛЕНИЕ</w:t>
            </w:r>
          </w:p>
          <w:p w:rsidR="00EA1853" w:rsidRPr="003C60A9" w:rsidRDefault="00EA1853" w:rsidP="00D240CD">
            <w:pPr>
              <w:ind w:left="34"/>
              <w:jc w:val="center"/>
              <w:rPr>
                <w:b/>
                <w:sz w:val="44"/>
              </w:rPr>
            </w:pPr>
            <w:r w:rsidRPr="003C60A9">
              <w:rPr>
                <w:b/>
                <w:sz w:val="44"/>
              </w:rPr>
              <w:t>ПЛЕНУМА ВЕРХОВНОГО СУДА</w:t>
            </w:r>
            <w:r w:rsidRPr="003C60A9">
              <w:rPr>
                <w:b/>
                <w:sz w:val="44"/>
              </w:rPr>
              <w:br/>
              <w:t>РОССИЙСКОЙ ФЕДЕРАЦИИ</w:t>
            </w:r>
          </w:p>
        </w:tc>
      </w:tr>
      <w:tr w:rsidR="00EA1853" w:rsidRPr="00F02477" w:rsidTr="001A7597">
        <w:trPr>
          <w:trHeight w:val="507"/>
        </w:trPr>
        <w:tc>
          <w:tcPr>
            <w:tcW w:w="9640" w:type="dxa"/>
            <w:gridSpan w:val="2"/>
            <w:vAlign w:val="center"/>
          </w:tcPr>
          <w:p w:rsidR="00EA1853" w:rsidRPr="00F02477" w:rsidRDefault="00EA1853" w:rsidP="00D240CD">
            <w:pPr>
              <w:pStyle w:val="3"/>
              <w:spacing w:after="0"/>
              <w:ind w:left="34" w:right="36"/>
              <w:jc w:val="center"/>
              <w:rPr>
                <w:u w:val="single"/>
                <w:lang w:eastAsia="ru-RU"/>
              </w:rPr>
            </w:pPr>
            <w:r w:rsidRPr="00F02477">
              <w:rPr>
                <w:lang w:eastAsia="ru-RU"/>
              </w:rPr>
              <w:t>№</w:t>
            </w:r>
          </w:p>
        </w:tc>
      </w:tr>
      <w:tr w:rsidR="00EA1853" w:rsidRPr="003C60A9" w:rsidTr="007B5DD5">
        <w:trPr>
          <w:trHeight w:val="312"/>
        </w:trPr>
        <w:tc>
          <w:tcPr>
            <w:tcW w:w="9640" w:type="dxa"/>
            <w:gridSpan w:val="2"/>
          </w:tcPr>
          <w:p w:rsidR="00EA1853" w:rsidRPr="003C60A9" w:rsidRDefault="00EA1853" w:rsidP="00D240CD">
            <w:pPr>
              <w:rPr>
                <w:rFonts w:eastAsia="Arial Unicode MS"/>
              </w:rPr>
            </w:pPr>
          </w:p>
        </w:tc>
      </w:tr>
      <w:tr w:rsidR="00EA1853" w:rsidRPr="003C60A9" w:rsidTr="006E293A">
        <w:trPr>
          <w:trHeight w:val="410"/>
        </w:trPr>
        <w:tc>
          <w:tcPr>
            <w:tcW w:w="4820" w:type="dxa"/>
          </w:tcPr>
          <w:p w:rsidR="00EA1853" w:rsidRPr="003C60A9" w:rsidRDefault="00EA1853" w:rsidP="00D240CD">
            <w:r w:rsidRPr="003C60A9">
              <w:t>г. Москва</w:t>
            </w:r>
          </w:p>
        </w:tc>
        <w:tc>
          <w:tcPr>
            <w:tcW w:w="4820" w:type="dxa"/>
          </w:tcPr>
          <w:p w:rsidR="00EA1853" w:rsidRPr="003C60A9" w:rsidRDefault="00EA1853" w:rsidP="009A65CE">
            <w:pPr>
              <w:jc w:val="right"/>
            </w:pPr>
            <w:r>
              <w:t xml:space="preserve">__ </w:t>
            </w:r>
            <w:r w:rsidRPr="003C60A9">
              <w:t>202</w:t>
            </w:r>
            <w:r w:rsidR="009A65CE">
              <w:t>4</w:t>
            </w:r>
            <w:r w:rsidRPr="003C60A9">
              <w:t xml:space="preserve"> г.</w:t>
            </w:r>
          </w:p>
        </w:tc>
      </w:tr>
    </w:tbl>
    <w:p w:rsidR="00784762" w:rsidRDefault="00784762">
      <w:pPr>
        <w:pStyle w:val="ConsPlusTitle"/>
        <w:jc w:val="center"/>
      </w:pPr>
    </w:p>
    <w:p w:rsidR="00DC71E2" w:rsidRDefault="00DC71E2">
      <w:pPr>
        <w:pStyle w:val="ConsPlusTitle"/>
        <w:jc w:val="center"/>
      </w:pPr>
    </w:p>
    <w:p w:rsidR="00DC71E2" w:rsidRDefault="00F878D4">
      <w:pPr>
        <w:pStyle w:val="ConsPlusTitle"/>
        <w:jc w:val="center"/>
      </w:pPr>
      <w:r w:rsidRPr="00F878D4">
        <w:t>О подготовке дел</w:t>
      </w:r>
      <w:r w:rsidR="00AE700D">
        <w:t>а</w:t>
      </w:r>
      <w:r w:rsidRPr="00F878D4">
        <w:t xml:space="preserve"> к судебному разбирательству</w:t>
      </w:r>
    </w:p>
    <w:p w:rsidR="00CA4292" w:rsidRPr="00F878D4" w:rsidRDefault="00F878D4">
      <w:pPr>
        <w:pStyle w:val="ConsPlusTitle"/>
        <w:jc w:val="center"/>
      </w:pPr>
      <w:r w:rsidRPr="00F878D4">
        <w:t>в арбитражном суде</w:t>
      </w:r>
    </w:p>
    <w:p w:rsidR="00F878D4" w:rsidRPr="007B5DD5" w:rsidRDefault="00F878D4">
      <w:pPr>
        <w:pStyle w:val="ConsPlusTitle"/>
        <w:jc w:val="center"/>
        <w:rPr>
          <w:b w:val="0"/>
          <w:sz w:val="24"/>
          <w:szCs w:val="24"/>
        </w:rPr>
      </w:pPr>
    </w:p>
    <w:p w:rsidR="003C3D03" w:rsidRPr="007B5DD5" w:rsidRDefault="003C3D03">
      <w:pPr>
        <w:pStyle w:val="ConsPlusTitle"/>
        <w:jc w:val="center"/>
        <w:rPr>
          <w:b w:val="0"/>
          <w:sz w:val="24"/>
          <w:szCs w:val="24"/>
        </w:rPr>
      </w:pPr>
    </w:p>
    <w:p w:rsidR="007C61D7" w:rsidRPr="000771DE" w:rsidRDefault="00D56B14" w:rsidP="007C61D7">
      <w:pPr>
        <w:pStyle w:val="ConsPlusNormal"/>
        <w:ind w:firstLine="709"/>
        <w:jc w:val="both"/>
        <w:rPr>
          <w:szCs w:val="28"/>
        </w:rPr>
      </w:pPr>
      <w:proofErr w:type="gramStart"/>
      <w:r>
        <w:t xml:space="preserve">В целях обеспечения условий для справедливого судебного разбирательства в установленный законом срок, правильного и единообразного применения положений Арбитражного процессуального кодекса Российской Федерации (далее </w:t>
      </w:r>
      <w:r w:rsidR="002851B3">
        <w:t xml:space="preserve">также </w:t>
      </w:r>
      <w:r w:rsidR="004D0EBE" w:rsidRPr="00BE5635">
        <w:t>–</w:t>
      </w:r>
      <w:r w:rsidR="004D0EBE">
        <w:t xml:space="preserve"> </w:t>
      </w:r>
      <w:r>
        <w:t xml:space="preserve">АПК РФ), регулирующих подготовку дел к судебному разбирательству, и в связи с возникшими в практике вопросами, требующими разъяснения, </w:t>
      </w:r>
      <w:r w:rsidR="007C61D7" w:rsidRPr="000771DE">
        <w:rPr>
          <w:szCs w:val="28"/>
        </w:rPr>
        <w:t>Пленум Верховного Суда Российской Федерации, руководствуясь статьей 126 Конституции Российской Федерации, статьями 2 и 5 Федерального конституционного закона</w:t>
      </w:r>
      <w:proofErr w:type="gramEnd"/>
      <w:r w:rsidR="007C61D7" w:rsidRPr="000771DE">
        <w:rPr>
          <w:szCs w:val="28"/>
        </w:rPr>
        <w:t xml:space="preserve"> от 5 февраля 2014 года № 3-ФКЗ «О Верховном Суде Российской Федерации», </w:t>
      </w:r>
      <w:r w:rsidR="007C61D7" w:rsidRPr="000771DE">
        <w:rPr>
          <w:bCs/>
          <w:w w:val="150"/>
          <w:szCs w:val="28"/>
        </w:rPr>
        <w:t>постановляет</w:t>
      </w:r>
      <w:r w:rsidR="007C61D7" w:rsidRPr="000771DE">
        <w:rPr>
          <w:szCs w:val="28"/>
        </w:rPr>
        <w:t xml:space="preserve"> дать следующие разъяснения.</w:t>
      </w:r>
    </w:p>
    <w:p w:rsidR="00B02638" w:rsidRPr="002851B3" w:rsidRDefault="00B02638" w:rsidP="00B02638">
      <w:pPr>
        <w:pStyle w:val="ConsPlusNormal"/>
        <w:jc w:val="both"/>
        <w:rPr>
          <w:strike/>
        </w:rPr>
      </w:pPr>
    </w:p>
    <w:p w:rsidR="00B02638" w:rsidRDefault="00B02638" w:rsidP="00B02638">
      <w:pPr>
        <w:pStyle w:val="ConsPlusNormal"/>
        <w:jc w:val="center"/>
        <w:rPr>
          <w:b/>
        </w:rPr>
      </w:pPr>
      <w:r w:rsidRPr="00B02638">
        <w:rPr>
          <w:b/>
        </w:rPr>
        <w:t xml:space="preserve">Общие </w:t>
      </w:r>
      <w:r w:rsidR="00D7038A">
        <w:rPr>
          <w:b/>
        </w:rPr>
        <w:t>положения</w:t>
      </w:r>
    </w:p>
    <w:p w:rsidR="00B02638" w:rsidRPr="00CF1C44" w:rsidRDefault="00B02638">
      <w:pPr>
        <w:pStyle w:val="ConsPlusNormal"/>
        <w:ind w:firstLine="540"/>
        <w:jc w:val="both"/>
        <w:rPr>
          <w:strike/>
        </w:rPr>
      </w:pPr>
    </w:p>
    <w:p w:rsidR="00CF1C44" w:rsidRDefault="009113BD" w:rsidP="00CF1C44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>
        <w:t>1. </w:t>
      </w:r>
      <w:r w:rsidR="00CF1C44">
        <w:rPr>
          <w:lang w:eastAsia="ru-RU"/>
        </w:rPr>
        <w:t xml:space="preserve">Подготовка дела к судебному разбирательству </w:t>
      </w:r>
      <w:r w:rsidR="00CF1C44" w:rsidRPr="00EB7471">
        <w:rPr>
          <w:lang w:eastAsia="ru-RU"/>
        </w:rPr>
        <w:t>является самостоятельной и обязательной стадией арбитражного процесса</w:t>
      </w:r>
      <w:r w:rsidR="002851B3">
        <w:rPr>
          <w:lang w:eastAsia="ru-RU"/>
        </w:rPr>
        <w:t>.</w:t>
      </w:r>
      <w:r w:rsidR="00CF1C44">
        <w:rPr>
          <w:lang w:eastAsia="ru-RU"/>
        </w:rPr>
        <w:t xml:space="preserve"> </w:t>
      </w:r>
      <w:r w:rsidR="002851B3">
        <w:rPr>
          <w:lang w:eastAsia="ru-RU"/>
        </w:rPr>
        <w:t>С</w:t>
      </w:r>
      <w:r w:rsidR="00CF1C44">
        <w:rPr>
          <w:lang w:eastAsia="ru-RU"/>
        </w:rPr>
        <w:t xml:space="preserve">огласно </w:t>
      </w:r>
      <w:r w:rsidR="009C167B" w:rsidRPr="00621429">
        <w:rPr>
          <w:lang w:eastAsia="ru-RU"/>
        </w:rPr>
        <w:t>част</w:t>
      </w:r>
      <w:r w:rsidR="00621429">
        <w:rPr>
          <w:lang w:eastAsia="ru-RU"/>
        </w:rPr>
        <w:t>и</w:t>
      </w:r>
      <w:r w:rsidR="009C167B" w:rsidRPr="00621429">
        <w:rPr>
          <w:lang w:eastAsia="ru-RU"/>
        </w:rPr>
        <w:t xml:space="preserve"> 2</w:t>
      </w:r>
      <w:r w:rsidR="009C167B">
        <w:rPr>
          <w:lang w:eastAsia="ru-RU"/>
        </w:rPr>
        <w:t xml:space="preserve"> </w:t>
      </w:r>
      <w:r w:rsidR="00621429">
        <w:t>статьи</w:t>
      </w:r>
      <w:r w:rsidR="00CF1C44" w:rsidRPr="00CF1C44">
        <w:t xml:space="preserve"> 133</w:t>
      </w:r>
      <w:r w:rsidR="00CF1C44">
        <w:t xml:space="preserve"> АПК</w:t>
      </w:r>
      <w:r w:rsidR="00CF1C44">
        <w:rPr>
          <w:lang w:eastAsia="ru-RU"/>
        </w:rPr>
        <w:t xml:space="preserve"> РФ</w:t>
      </w:r>
      <w:r w:rsidR="002851B3">
        <w:rPr>
          <w:lang w:eastAsia="ru-RU"/>
        </w:rPr>
        <w:t xml:space="preserve"> </w:t>
      </w:r>
      <w:r w:rsidR="002851B3" w:rsidRPr="00612DBB">
        <w:rPr>
          <w:lang w:eastAsia="ru-RU"/>
        </w:rPr>
        <w:t>она</w:t>
      </w:r>
      <w:r w:rsidR="00CF1C44">
        <w:rPr>
          <w:lang w:eastAsia="ru-RU"/>
        </w:rPr>
        <w:t xml:space="preserve"> проводится судьей единолично по каждому делу, находящемуся в производстве арбитражного суда первой инстанции</w:t>
      </w:r>
      <w:r w:rsidR="00DC71E2">
        <w:rPr>
          <w:lang w:eastAsia="ru-RU"/>
        </w:rPr>
        <w:t>,</w:t>
      </w:r>
      <w:r w:rsidR="00CF1C44">
        <w:rPr>
          <w:lang w:eastAsia="ru-RU"/>
        </w:rPr>
        <w:t xml:space="preserve"> независимо от степени его сложности, срока рассмотрения и других обстоятельств и представляет собой совокупность организационных мер и процессуальных действий судьи, направленных на обеспечение правильного и своевременного рассмотрения дела.</w:t>
      </w:r>
    </w:p>
    <w:p w:rsidR="003E6804" w:rsidRDefault="00446E8D" w:rsidP="00EB7471">
      <w:pPr>
        <w:autoSpaceDE w:val="0"/>
        <w:autoSpaceDN w:val="0"/>
        <w:adjustRightInd w:val="0"/>
        <w:ind w:firstLine="708"/>
        <w:jc w:val="both"/>
        <w:outlineLvl w:val="0"/>
      </w:pPr>
      <w:r>
        <w:t>2</w:t>
      </w:r>
      <w:r w:rsidR="009113BD" w:rsidRPr="003C262C">
        <w:t>. </w:t>
      </w:r>
      <w:proofErr w:type="gramStart"/>
      <w:r w:rsidR="009113BD" w:rsidRPr="003C262C">
        <w:t xml:space="preserve">На стадии подготовки дела к судебному разбирательству подлежат </w:t>
      </w:r>
      <w:r w:rsidR="009113BD" w:rsidRPr="001A6B52">
        <w:t>применению</w:t>
      </w:r>
      <w:r w:rsidR="00DC71E2">
        <w:t xml:space="preserve"> общие</w:t>
      </w:r>
      <w:r w:rsidR="009113BD" w:rsidRPr="001A6B52">
        <w:t xml:space="preserve"> положения </w:t>
      </w:r>
      <w:r w:rsidR="002851B3" w:rsidRPr="00612DBB">
        <w:t>Арбитражного процессуального кодекса Российской Федерации</w:t>
      </w:r>
      <w:r w:rsidR="009113BD" w:rsidRPr="001A6B52">
        <w:t xml:space="preserve">, которые применяются </w:t>
      </w:r>
      <w:r w:rsidR="00576F1F" w:rsidRPr="001A6B52">
        <w:t>при</w:t>
      </w:r>
      <w:r w:rsidR="009113BD" w:rsidRPr="001A6B52">
        <w:t xml:space="preserve"> рассмотрени</w:t>
      </w:r>
      <w:r w:rsidR="00576F1F" w:rsidRPr="001A6B52">
        <w:t>и</w:t>
      </w:r>
      <w:r w:rsidR="009113BD" w:rsidRPr="001A6B52">
        <w:t xml:space="preserve"> дела </w:t>
      </w:r>
      <w:r w:rsidR="009113BD" w:rsidRPr="001A6B52">
        <w:lastRenderedPageBreak/>
        <w:t xml:space="preserve">арбитражным судом, в том числе положения о </w:t>
      </w:r>
      <w:r w:rsidR="00EB7471" w:rsidRPr="001A6B52">
        <w:t>п</w:t>
      </w:r>
      <w:r w:rsidR="00EB7471" w:rsidRPr="001A6B52">
        <w:rPr>
          <w:bCs/>
          <w:lang w:eastAsia="ru-RU"/>
        </w:rPr>
        <w:t>равах и</w:t>
      </w:r>
      <w:r w:rsidR="00431FD9">
        <w:rPr>
          <w:bCs/>
          <w:lang w:eastAsia="ru-RU"/>
        </w:rPr>
        <w:t xml:space="preserve"> об</w:t>
      </w:r>
      <w:r w:rsidR="00EB7471" w:rsidRPr="001A6B52">
        <w:rPr>
          <w:bCs/>
          <w:lang w:eastAsia="ru-RU"/>
        </w:rPr>
        <w:t xml:space="preserve"> обязанностях лиц, участвующих в деле (статья 41 АПК РФ), </w:t>
      </w:r>
      <w:r w:rsidR="00431FD9">
        <w:rPr>
          <w:bCs/>
          <w:lang w:eastAsia="ru-RU"/>
        </w:rPr>
        <w:t xml:space="preserve">о </w:t>
      </w:r>
      <w:r w:rsidR="009113BD" w:rsidRPr="001A6B52">
        <w:t>представительстве (глава</w:t>
      </w:r>
      <w:r w:rsidR="001A7597">
        <w:t> </w:t>
      </w:r>
      <w:r w:rsidR="009113BD" w:rsidRPr="001A6B52">
        <w:t>6 АПК</w:t>
      </w:r>
      <w:r w:rsidR="001A7597">
        <w:t> </w:t>
      </w:r>
      <w:r w:rsidR="009113BD" w:rsidRPr="001A6B52">
        <w:t xml:space="preserve">РФ), </w:t>
      </w:r>
      <w:r w:rsidR="00C16BA2">
        <w:t xml:space="preserve">о </w:t>
      </w:r>
      <w:r w:rsidR="001149F3" w:rsidRPr="001A6B52">
        <w:t>специалисте (статьи 55</w:t>
      </w:r>
      <w:r w:rsidR="001149F3" w:rsidRPr="001A6B52">
        <w:rPr>
          <w:vertAlign w:val="superscript"/>
        </w:rPr>
        <w:t>1</w:t>
      </w:r>
      <w:r w:rsidR="001149F3" w:rsidRPr="001A6B52">
        <w:t>, 87</w:t>
      </w:r>
      <w:r w:rsidR="001149F3" w:rsidRPr="001A6B52">
        <w:rPr>
          <w:vertAlign w:val="superscript"/>
        </w:rPr>
        <w:t>1</w:t>
      </w:r>
      <w:r w:rsidR="001149F3" w:rsidRPr="001A6B52">
        <w:t xml:space="preserve"> АПК РФ),</w:t>
      </w:r>
      <w:r w:rsidR="001149F3" w:rsidRPr="003C262C">
        <w:t xml:space="preserve"> </w:t>
      </w:r>
      <w:r w:rsidR="00431FD9">
        <w:t xml:space="preserve">об </w:t>
      </w:r>
      <w:r w:rsidR="001149F3" w:rsidRPr="003C262C">
        <w:t xml:space="preserve">экспертизе </w:t>
      </w:r>
      <w:r w:rsidR="00BE5635">
        <w:br/>
      </w:r>
      <w:r w:rsidR="001149F3" w:rsidRPr="003C262C">
        <w:t>(статьи</w:t>
      </w:r>
      <w:r w:rsidR="00BE5635">
        <w:t> </w:t>
      </w:r>
      <w:r w:rsidR="001149F3" w:rsidRPr="003C262C">
        <w:t>82</w:t>
      </w:r>
      <w:r w:rsidR="001A7597" w:rsidRPr="00BE5635">
        <w:t>–</w:t>
      </w:r>
      <w:r w:rsidR="001149F3" w:rsidRPr="003C262C">
        <w:t>87 АПК РФ),</w:t>
      </w:r>
      <w:r w:rsidR="00BE5635">
        <w:t xml:space="preserve"> </w:t>
      </w:r>
      <w:r w:rsidR="00431FD9">
        <w:t>о</w:t>
      </w:r>
      <w:proofErr w:type="gramEnd"/>
      <w:r w:rsidR="00431FD9">
        <w:t xml:space="preserve"> </w:t>
      </w:r>
      <w:r w:rsidR="0085308C" w:rsidRPr="003C262C">
        <w:t>су</w:t>
      </w:r>
      <w:r w:rsidR="001A6B52">
        <w:t xml:space="preserve">дебных </w:t>
      </w:r>
      <w:proofErr w:type="gramStart"/>
      <w:r w:rsidR="001A6B52">
        <w:t>извещениях</w:t>
      </w:r>
      <w:proofErr w:type="gramEnd"/>
      <w:r w:rsidR="001A6B52">
        <w:t xml:space="preserve"> (глава 12 АПК </w:t>
      </w:r>
      <w:r w:rsidR="0085308C" w:rsidRPr="003C262C">
        <w:t>РФ</w:t>
      </w:r>
      <w:r w:rsidR="001149F3" w:rsidRPr="003C262C">
        <w:t>)</w:t>
      </w:r>
      <w:r w:rsidR="00D75E9C">
        <w:t xml:space="preserve">, </w:t>
      </w:r>
      <w:r w:rsidR="00D75E9C" w:rsidRPr="00612DBB">
        <w:t>об участии в судебном заседании путем использования систем видеоконференц-связи (статья 153</w:t>
      </w:r>
      <w:r w:rsidR="00D75E9C" w:rsidRPr="00612DBB">
        <w:rPr>
          <w:vertAlign w:val="superscript"/>
        </w:rPr>
        <w:t>1</w:t>
      </w:r>
      <w:r w:rsidR="00D75E9C" w:rsidRPr="00612DBB">
        <w:t xml:space="preserve"> АПК РФ) и </w:t>
      </w:r>
      <w:proofErr w:type="spellStart"/>
      <w:r w:rsidR="00D75E9C" w:rsidRPr="00612DBB">
        <w:t>веб-конференции</w:t>
      </w:r>
      <w:proofErr w:type="spellEnd"/>
      <w:r w:rsidR="00D75E9C" w:rsidRPr="00612DBB">
        <w:t xml:space="preserve"> (статья 153</w:t>
      </w:r>
      <w:r w:rsidR="00D75E9C" w:rsidRPr="00612DBB">
        <w:rPr>
          <w:vertAlign w:val="superscript"/>
        </w:rPr>
        <w:t>2</w:t>
      </w:r>
      <w:r w:rsidR="00D75E9C" w:rsidRPr="00612DBB">
        <w:t xml:space="preserve"> АПК РФ)</w:t>
      </w:r>
      <w:r w:rsidR="009113BD" w:rsidRPr="003C262C">
        <w:t>.</w:t>
      </w:r>
      <w:r w:rsidR="0022456F" w:rsidRPr="003C262C">
        <w:t xml:space="preserve"> </w:t>
      </w:r>
    </w:p>
    <w:p w:rsidR="00C63001" w:rsidRDefault="0022456F" w:rsidP="00C63001">
      <w:pPr>
        <w:autoSpaceDE w:val="0"/>
        <w:autoSpaceDN w:val="0"/>
        <w:adjustRightInd w:val="0"/>
        <w:ind w:firstLine="709"/>
        <w:jc w:val="both"/>
        <w:outlineLvl w:val="0"/>
      </w:pPr>
      <w:r w:rsidRPr="003C262C">
        <w:t xml:space="preserve">Положения </w:t>
      </w:r>
      <w:r w:rsidR="006E6730">
        <w:rPr>
          <w:bCs/>
          <w:lang w:eastAsia="ru-RU"/>
        </w:rPr>
        <w:t>о приостановлении производства по делу (</w:t>
      </w:r>
      <w:r w:rsidR="006D3E7A">
        <w:rPr>
          <w:bCs/>
          <w:lang w:eastAsia="ru-RU"/>
        </w:rPr>
        <w:t>глава</w:t>
      </w:r>
      <w:r w:rsidR="007B5DD5">
        <w:rPr>
          <w:bCs/>
          <w:lang w:val="en-US" w:eastAsia="ru-RU"/>
        </w:rPr>
        <w:t>  </w:t>
      </w:r>
      <w:r w:rsidR="006D3E7A">
        <w:rPr>
          <w:bCs/>
          <w:lang w:eastAsia="ru-RU"/>
        </w:rPr>
        <w:t xml:space="preserve">16 </w:t>
      </w:r>
      <w:r w:rsidR="001A6B52">
        <w:rPr>
          <w:bCs/>
          <w:lang w:eastAsia="ru-RU"/>
        </w:rPr>
        <w:t>АПК </w:t>
      </w:r>
      <w:r w:rsidR="006E6730">
        <w:rPr>
          <w:bCs/>
          <w:lang w:eastAsia="ru-RU"/>
        </w:rPr>
        <w:t xml:space="preserve">РФ), </w:t>
      </w:r>
      <w:r w:rsidR="00625A66">
        <w:rPr>
          <w:bCs/>
          <w:lang w:eastAsia="ru-RU"/>
        </w:rPr>
        <w:t xml:space="preserve">об оставлении </w:t>
      </w:r>
      <w:r w:rsidR="00625A66" w:rsidRPr="00625A66">
        <w:rPr>
          <w:bCs/>
          <w:lang w:eastAsia="ru-RU"/>
        </w:rPr>
        <w:t xml:space="preserve">искового заявления без </w:t>
      </w:r>
      <w:r w:rsidR="00625A66" w:rsidRPr="003234CC">
        <w:rPr>
          <w:bCs/>
          <w:lang w:eastAsia="ru-RU"/>
        </w:rPr>
        <w:t>рассмотрения (</w:t>
      </w:r>
      <w:r w:rsidR="009C167B" w:rsidRPr="003234CC">
        <w:rPr>
          <w:bCs/>
          <w:lang w:eastAsia="ru-RU"/>
        </w:rPr>
        <w:t>глава</w:t>
      </w:r>
      <w:r w:rsidR="007B5DD5">
        <w:rPr>
          <w:bCs/>
          <w:lang w:val="en-US" w:eastAsia="ru-RU"/>
        </w:rPr>
        <w:t> </w:t>
      </w:r>
      <w:r w:rsidR="009C167B" w:rsidRPr="003234CC">
        <w:rPr>
          <w:bCs/>
          <w:lang w:eastAsia="ru-RU"/>
        </w:rPr>
        <w:t>17</w:t>
      </w:r>
      <w:r w:rsidR="00625A66" w:rsidRPr="003234CC">
        <w:rPr>
          <w:bCs/>
          <w:lang w:eastAsia="ru-RU"/>
        </w:rPr>
        <w:t xml:space="preserve"> АПК</w:t>
      </w:r>
      <w:r w:rsidR="00D45236">
        <w:rPr>
          <w:bCs/>
          <w:lang w:eastAsia="ru-RU"/>
        </w:rPr>
        <w:t> </w:t>
      </w:r>
      <w:r w:rsidR="00625A66" w:rsidRPr="003234CC">
        <w:rPr>
          <w:bCs/>
          <w:lang w:eastAsia="ru-RU"/>
        </w:rPr>
        <w:t>РФ), о прекращении производства по делу (</w:t>
      </w:r>
      <w:r w:rsidR="004148FA" w:rsidRPr="003234CC">
        <w:rPr>
          <w:bCs/>
          <w:lang w:eastAsia="ru-RU"/>
        </w:rPr>
        <w:t>глава 18</w:t>
      </w:r>
      <w:r w:rsidR="00625A66" w:rsidRPr="003234CC">
        <w:rPr>
          <w:bCs/>
          <w:lang w:eastAsia="ru-RU"/>
        </w:rPr>
        <w:t xml:space="preserve"> АПК РФ), </w:t>
      </w:r>
      <w:r w:rsidR="006E6730" w:rsidRPr="003234CC">
        <w:rPr>
          <w:bCs/>
          <w:lang w:eastAsia="ru-RU"/>
        </w:rPr>
        <w:t>об</w:t>
      </w:r>
      <w:r w:rsidR="003C262C" w:rsidRPr="003234CC">
        <w:rPr>
          <w:bCs/>
          <w:lang w:eastAsia="ru-RU"/>
        </w:rPr>
        <w:t xml:space="preserve"> о</w:t>
      </w:r>
      <w:r w:rsidR="001149F3" w:rsidRPr="003234CC">
        <w:t>тложении судебного разбирательства (статья 158 АПК РФ),</w:t>
      </w:r>
      <w:r w:rsidR="00612DBB" w:rsidRPr="003234CC">
        <w:t xml:space="preserve"> о</w:t>
      </w:r>
      <w:r w:rsidR="001149F3" w:rsidRPr="003C262C">
        <w:t xml:space="preserve"> </w:t>
      </w:r>
      <w:r w:rsidRPr="003C262C">
        <w:t>перерыве</w:t>
      </w:r>
      <w:r w:rsidR="00C16BA2">
        <w:t xml:space="preserve"> в судебном заседании</w:t>
      </w:r>
      <w:r w:rsidRPr="003C262C">
        <w:t xml:space="preserve"> </w:t>
      </w:r>
      <w:r w:rsidR="00463FF7" w:rsidRPr="003C262C">
        <w:t xml:space="preserve">(статья 163 АПК РФ) </w:t>
      </w:r>
      <w:r w:rsidRPr="003C262C">
        <w:t xml:space="preserve">применяются </w:t>
      </w:r>
      <w:r w:rsidR="00D75E9C" w:rsidRPr="00612DBB">
        <w:rPr>
          <w:bCs/>
          <w:lang w:eastAsia="ru-RU"/>
        </w:rPr>
        <w:t xml:space="preserve">на стадии подготовки дела к судебному разбирательству </w:t>
      </w:r>
      <w:r w:rsidR="00F1239C" w:rsidRPr="00612DBB">
        <w:rPr>
          <w:bCs/>
          <w:lang w:eastAsia="ru-RU"/>
        </w:rPr>
        <w:t>в</w:t>
      </w:r>
      <w:r w:rsidRPr="00612DBB">
        <w:rPr>
          <w:bCs/>
          <w:lang w:eastAsia="ru-RU"/>
        </w:rPr>
        <w:t xml:space="preserve"> предварительно</w:t>
      </w:r>
      <w:r w:rsidR="00F1239C" w:rsidRPr="00612DBB">
        <w:rPr>
          <w:bCs/>
          <w:lang w:eastAsia="ru-RU"/>
        </w:rPr>
        <w:t>м</w:t>
      </w:r>
      <w:r w:rsidRPr="00612DBB">
        <w:rPr>
          <w:bCs/>
          <w:lang w:eastAsia="ru-RU"/>
        </w:rPr>
        <w:t xml:space="preserve"> судебно</w:t>
      </w:r>
      <w:r w:rsidR="00F1239C" w:rsidRPr="00612DBB">
        <w:rPr>
          <w:bCs/>
          <w:lang w:eastAsia="ru-RU"/>
        </w:rPr>
        <w:t>м</w:t>
      </w:r>
      <w:r w:rsidRPr="00612DBB">
        <w:rPr>
          <w:bCs/>
          <w:lang w:eastAsia="ru-RU"/>
        </w:rPr>
        <w:t xml:space="preserve"> заседани</w:t>
      </w:r>
      <w:r w:rsidR="00F1239C" w:rsidRPr="00612DBB">
        <w:rPr>
          <w:bCs/>
          <w:lang w:eastAsia="ru-RU"/>
        </w:rPr>
        <w:t>и</w:t>
      </w:r>
      <w:r w:rsidR="00C63001" w:rsidRPr="00612DBB">
        <w:rPr>
          <w:bCs/>
          <w:lang w:eastAsia="ru-RU"/>
        </w:rPr>
        <w:t>, за исключением случаев</w:t>
      </w:r>
      <w:r w:rsidR="00C16BA2">
        <w:rPr>
          <w:bCs/>
          <w:lang w:eastAsia="ru-RU"/>
        </w:rPr>
        <w:t>,</w:t>
      </w:r>
      <w:r w:rsidR="00612DBB" w:rsidRPr="00612DBB">
        <w:rPr>
          <w:bCs/>
          <w:lang w:eastAsia="ru-RU"/>
        </w:rPr>
        <w:t xml:space="preserve"> когда такое заседание не проводится</w:t>
      </w:r>
      <w:r w:rsidRPr="00612DBB">
        <w:rPr>
          <w:bCs/>
          <w:lang w:eastAsia="ru-RU"/>
        </w:rPr>
        <w:t>.</w:t>
      </w:r>
    </w:p>
    <w:p w:rsidR="00DD4880" w:rsidRDefault="00612DBB" w:rsidP="00DD4880">
      <w:pPr>
        <w:pStyle w:val="ConsPlusNormal"/>
        <w:ind w:firstLine="709"/>
        <w:jc w:val="both"/>
      </w:pPr>
      <w:r w:rsidRPr="00612DBB">
        <w:t>3</w:t>
      </w:r>
      <w:r w:rsidR="00693AAC" w:rsidRPr="00612DBB">
        <w:t>.</w:t>
      </w:r>
      <w:r w:rsidR="00693AAC">
        <w:t> </w:t>
      </w:r>
      <w:r w:rsidR="00621429">
        <w:t>З</w:t>
      </w:r>
      <w:r w:rsidR="00693AAC">
        <w:t>адач</w:t>
      </w:r>
      <w:r w:rsidR="00A87C82">
        <w:t>и</w:t>
      </w:r>
      <w:r w:rsidR="00693AAC">
        <w:t xml:space="preserve"> подготовки дела к судебному разбирательству</w:t>
      </w:r>
      <w:r w:rsidR="00A87C82">
        <w:t xml:space="preserve"> </w:t>
      </w:r>
      <w:r w:rsidR="00A87C82" w:rsidRPr="003234CC">
        <w:t>перечислены в</w:t>
      </w:r>
      <w:r w:rsidR="00682E04">
        <w:t> </w:t>
      </w:r>
      <w:r w:rsidR="00A87C82" w:rsidRPr="003234CC">
        <w:t>части 1 статьи 133 АПК РФ</w:t>
      </w:r>
      <w:r w:rsidR="002C3AA8">
        <w:t>.</w:t>
      </w:r>
      <w:r w:rsidR="00693AAC">
        <w:t xml:space="preserve"> </w:t>
      </w:r>
      <w:r w:rsidR="002C3AA8">
        <w:t>К</w:t>
      </w:r>
      <w:r w:rsidR="00F02807">
        <w:t xml:space="preserve"> </w:t>
      </w:r>
      <w:proofErr w:type="gramStart"/>
      <w:r w:rsidR="003234CC">
        <w:t>ним</w:t>
      </w:r>
      <w:proofErr w:type="gramEnd"/>
      <w:r w:rsidR="00F02807">
        <w:t xml:space="preserve"> в том числе относится </w:t>
      </w:r>
      <w:r w:rsidR="00693AAC">
        <w:t>определение судьей характера спорного правоотношения и подлежащего применению законодательства.</w:t>
      </w:r>
    </w:p>
    <w:p w:rsidR="00DD4880" w:rsidRPr="001A6B52" w:rsidRDefault="00AA157E" w:rsidP="00DD4880">
      <w:pPr>
        <w:pStyle w:val="ConsPlusNormal"/>
        <w:ind w:firstLine="709"/>
        <w:jc w:val="both"/>
      </w:pPr>
      <w:proofErr w:type="gramStart"/>
      <w:r>
        <w:t>В</w:t>
      </w:r>
      <w:r w:rsidR="00693AAC">
        <w:t xml:space="preserve"> целях единообразного применения норм материального и процессуального права судье необходимо проанализировать практику применения регулирующ</w:t>
      </w:r>
      <w:r w:rsidR="00DD4880">
        <w:t>их</w:t>
      </w:r>
      <w:r w:rsidR="00693AAC">
        <w:t xml:space="preserve"> спорные правоотношения</w:t>
      </w:r>
      <w:r w:rsidR="00DD4880">
        <w:t xml:space="preserve"> </w:t>
      </w:r>
      <w:r w:rsidR="00DD4880" w:rsidRPr="001A6B52">
        <w:t>правовых норм, определенную постановлениями Пленума Верховного Суда Российской Федерации и сохранившими силу постановлениями Пленума Высшего Арбитражного Суда Российской Федерации по вопросам судебной практики, постановлениями Президиума Верховного Суда Российской Федерации и сохранившими силу постановлениями Президиума Высшего Арбитражного Суда Российской Федерации, а также содержащуюся в</w:t>
      </w:r>
      <w:proofErr w:type="gramEnd"/>
      <w:r w:rsidR="00DD4880" w:rsidRPr="001A6B52">
        <w:t xml:space="preserve"> </w:t>
      </w:r>
      <w:proofErr w:type="gramStart"/>
      <w:r w:rsidR="00DD4880" w:rsidRPr="001A6B52">
        <w:t>обзорах</w:t>
      </w:r>
      <w:proofErr w:type="gramEnd"/>
      <w:r w:rsidR="00DD4880" w:rsidRPr="001A6B52">
        <w:t xml:space="preserve"> судебной практики, утвержденных Президиумом Верховного Суда Российской Федерации.</w:t>
      </w:r>
    </w:p>
    <w:p w:rsidR="002C5BCD" w:rsidRDefault="00612DBB" w:rsidP="00BD7193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t>4</w:t>
      </w:r>
      <w:r w:rsidR="002C5BCD">
        <w:t>. </w:t>
      </w:r>
      <w:r w:rsidR="00BB6371">
        <w:t>З</w:t>
      </w:r>
      <w:r w:rsidR="002C5BCD">
        <w:t>адач</w:t>
      </w:r>
      <w:r w:rsidR="00BB6371">
        <w:t>ей</w:t>
      </w:r>
      <w:r w:rsidR="002C5BCD">
        <w:t xml:space="preserve"> подготовки дела к судебному разбирательству </w:t>
      </w:r>
      <w:r w:rsidR="00BB6371" w:rsidRPr="003234CC">
        <w:t>также</w:t>
      </w:r>
      <w:r w:rsidR="00BB6371">
        <w:t xml:space="preserve"> </w:t>
      </w:r>
      <w:r w:rsidR="002C5BCD">
        <w:t xml:space="preserve">является примирение сторон. </w:t>
      </w:r>
      <w:proofErr w:type="gramStart"/>
      <w:r w:rsidR="002C5BCD">
        <w:t xml:space="preserve">В связи с этим судья </w:t>
      </w:r>
      <w:r w:rsidR="00A74D33">
        <w:rPr>
          <w:lang w:eastAsia="ru-RU"/>
        </w:rPr>
        <w:t xml:space="preserve">содействует примирению сторон, в частности </w:t>
      </w:r>
      <w:r w:rsidR="002C5BCD">
        <w:t xml:space="preserve">разъясняет </w:t>
      </w:r>
      <w:r w:rsidR="00682E04">
        <w:t>им</w:t>
      </w:r>
      <w:r w:rsidR="002C5BCD">
        <w:t xml:space="preserve"> </w:t>
      </w:r>
      <w:r w:rsidR="00A74D33">
        <w:rPr>
          <w:lang w:eastAsia="ru-RU"/>
        </w:rPr>
        <w:t xml:space="preserve">условия и порядок реализации </w:t>
      </w:r>
      <w:r w:rsidR="002C5BCD">
        <w:rPr>
          <w:lang w:eastAsia="ru-RU"/>
        </w:rPr>
        <w:t>прав</w:t>
      </w:r>
      <w:r w:rsidR="00A74D33">
        <w:rPr>
          <w:lang w:eastAsia="ru-RU"/>
        </w:rPr>
        <w:t>а</w:t>
      </w:r>
      <w:r w:rsidR="002C5BCD">
        <w:rPr>
          <w:lang w:eastAsia="ru-RU"/>
        </w:rPr>
        <w:t xml:space="preserve"> обратиться в целях урегулирования спора к посреднику, в том числе медиатору, судебному примирителю, использовать другие примирительные процедуры, разъясняет существо и преимущества</w:t>
      </w:r>
      <w:r w:rsidR="00DC21D2">
        <w:rPr>
          <w:lang w:eastAsia="ru-RU"/>
        </w:rPr>
        <w:t xml:space="preserve"> данных процедур</w:t>
      </w:r>
      <w:r w:rsidR="002C5BCD">
        <w:rPr>
          <w:lang w:eastAsia="ru-RU"/>
        </w:rPr>
        <w:t xml:space="preserve">, последствия совершения таких действий, принимает меры для заключения сторонами мирового соглашения и использования </w:t>
      </w:r>
      <w:r w:rsidR="00DC21D2">
        <w:rPr>
          <w:lang w:eastAsia="ru-RU"/>
        </w:rPr>
        <w:t xml:space="preserve">иных результатов примирения </w:t>
      </w:r>
      <w:r w:rsidR="002C5BCD">
        <w:t>(</w:t>
      </w:r>
      <w:r w:rsidR="002C5BCD" w:rsidRPr="00715FC8">
        <w:t>часть 1</w:t>
      </w:r>
      <w:r w:rsidR="002C5BCD">
        <w:t xml:space="preserve"> статьи 133</w:t>
      </w:r>
      <w:proofErr w:type="gramEnd"/>
      <w:r w:rsidR="002C5BCD">
        <w:t>, пункт 2 части 1 статьи 135 АПК РФ)</w:t>
      </w:r>
      <w:r w:rsidR="002C5BCD">
        <w:rPr>
          <w:lang w:eastAsia="ru-RU"/>
        </w:rPr>
        <w:t>.</w:t>
      </w:r>
    </w:p>
    <w:p w:rsidR="00A77298" w:rsidRDefault="00A77298" w:rsidP="00A77298">
      <w:pPr>
        <w:autoSpaceDE w:val="0"/>
        <w:autoSpaceDN w:val="0"/>
        <w:adjustRightInd w:val="0"/>
        <w:ind w:firstLine="709"/>
        <w:jc w:val="both"/>
      </w:pPr>
      <w:r>
        <w:t xml:space="preserve">В случае обращения сторон </w:t>
      </w:r>
      <w:r w:rsidRPr="00715FC8">
        <w:rPr>
          <w:lang w:eastAsia="ru-RU"/>
        </w:rPr>
        <w:t>за содействием к посреднику, в том числе медиатору, судебному примирителю, а также в случае использования ими иных примирительных процедур</w:t>
      </w:r>
      <w:r w:rsidR="002C5BCD">
        <w:t xml:space="preserve"> в рамках подготовки дела к судебному разбирательству судья </w:t>
      </w:r>
      <w:r w:rsidR="0074770B">
        <w:t>вправе</w:t>
      </w:r>
      <w:r w:rsidR="002C5BCD">
        <w:t xml:space="preserve"> отложить проведение предварительного судебного заседания, совершение других подготовительных действий (части</w:t>
      </w:r>
      <w:r>
        <w:t> </w:t>
      </w:r>
      <w:r w:rsidR="002C5BCD">
        <w:t>2, 7 статьи 158 АПК РФ).</w:t>
      </w:r>
    </w:p>
    <w:p w:rsidR="00A77298" w:rsidRPr="00BE5635" w:rsidRDefault="00A77298" w:rsidP="00BD7193">
      <w:pPr>
        <w:autoSpaceDE w:val="0"/>
        <w:autoSpaceDN w:val="0"/>
        <w:adjustRightInd w:val="0"/>
        <w:ind w:firstLine="709"/>
        <w:jc w:val="both"/>
        <w:rPr>
          <w:spacing w:val="-4"/>
          <w:lang w:eastAsia="ru-RU"/>
        </w:rPr>
      </w:pPr>
      <w:r w:rsidRPr="00BE5635">
        <w:rPr>
          <w:spacing w:val="-4"/>
          <w:lang w:eastAsia="ru-RU"/>
        </w:rPr>
        <w:t xml:space="preserve">При этом </w:t>
      </w:r>
      <w:r w:rsidRPr="00BE5635">
        <w:rPr>
          <w:bCs/>
          <w:spacing w:val="-4"/>
          <w:lang w:eastAsia="ru-RU"/>
        </w:rPr>
        <w:t>вопрос об утверждении мирового соглашения рассматривается арбитражным судом в судебном заседании (часть 2 статьи</w:t>
      </w:r>
      <w:r w:rsidR="00BE5635" w:rsidRPr="00BE5635">
        <w:rPr>
          <w:bCs/>
          <w:spacing w:val="-4"/>
          <w:lang w:eastAsia="ru-RU"/>
        </w:rPr>
        <w:t> </w:t>
      </w:r>
      <w:r w:rsidRPr="00BE5635">
        <w:rPr>
          <w:bCs/>
          <w:spacing w:val="-4"/>
          <w:lang w:eastAsia="ru-RU"/>
        </w:rPr>
        <w:t>141 АПК РФ).</w:t>
      </w:r>
    </w:p>
    <w:p w:rsidR="00C928BA" w:rsidRPr="00B13F54" w:rsidRDefault="00C928BA" w:rsidP="00D75E9C">
      <w:pPr>
        <w:autoSpaceDE w:val="0"/>
        <w:autoSpaceDN w:val="0"/>
        <w:adjustRightInd w:val="0"/>
        <w:ind w:firstLine="708"/>
        <w:jc w:val="both"/>
        <w:rPr>
          <w:sz w:val="16"/>
          <w:szCs w:val="16"/>
          <w:lang w:eastAsia="ru-RU"/>
        </w:rPr>
      </w:pPr>
    </w:p>
    <w:p w:rsidR="00D75E9C" w:rsidRPr="00D75E9C" w:rsidRDefault="00612DBB" w:rsidP="00D75E9C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612DBB">
        <w:rPr>
          <w:lang w:eastAsia="ru-RU"/>
        </w:rPr>
        <w:lastRenderedPageBreak/>
        <w:t>5</w:t>
      </w:r>
      <w:r w:rsidR="00D75E9C" w:rsidRPr="00612DBB">
        <w:rPr>
          <w:lang w:eastAsia="ru-RU"/>
        </w:rPr>
        <w:t>.</w:t>
      </w:r>
      <w:r w:rsidR="00D75E9C" w:rsidRPr="00D75E9C">
        <w:rPr>
          <w:lang w:eastAsia="ru-RU"/>
        </w:rPr>
        <w:t> Подготовка дела к судебному разбирательству</w:t>
      </w:r>
      <w:r w:rsidR="00D75E9C">
        <w:rPr>
          <w:lang w:eastAsia="ru-RU"/>
        </w:rPr>
        <w:t xml:space="preserve"> </w:t>
      </w:r>
      <w:r w:rsidR="00D75E9C" w:rsidRPr="00612DBB">
        <w:rPr>
          <w:lang w:eastAsia="ru-RU"/>
        </w:rPr>
        <w:t>проводится в срок, определяемый судьей с учетом обстоятельств конкретного дела и необходимости совершения соответствующих процессуальных действий</w:t>
      </w:r>
      <w:r w:rsidR="00D75E9C">
        <w:rPr>
          <w:lang w:eastAsia="ru-RU"/>
        </w:rPr>
        <w:t>, и</w:t>
      </w:r>
      <w:r w:rsidR="00C928BA">
        <w:rPr>
          <w:lang w:eastAsia="ru-RU"/>
        </w:rPr>
        <w:t> </w:t>
      </w:r>
      <w:r w:rsidR="00D75E9C" w:rsidRPr="00D75E9C">
        <w:rPr>
          <w:lang w:eastAsia="ru-RU"/>
        </w:rPr>
        <w:t xml:space="preserve">по общему правилу завершается проведением предварительного судебного заседания </w:t>
      </w:r>
      <w:r w:rsidR="00D75E9C" w:rsidRPr="00D75E9C">
        <w:rPr>
          <w:color w:val="000000"/>
        </w:rPr>
        <w:t>(часть 2 статьи 134 АПК РФ)</w:t>
      </w:r>
      <w:r w:rsidR="00D75E9C" w:rsidRPr="00D75E9C">
        <w:rPr>
          <w:lang w:eastAsia="ru-RU"/>
        </w:rPr>
        <w:t>.</w:t>
      </w:r>
    </w:p>
    <w:p w:rsidR="00D75E9C" w:rsidRPr="00612DBB" w:rsidRDefault="00612DBB" w:rsidP="00D75E9C">
      <w:pPr>
        <w:autoSpaceDE w:val="0"/>
        <w:autoSpaceDN w:val="0"/>
        <w:adjustRightInd w:val="0"/>
        <w:ind w:firstLine="708"/>
        <w:jc w:val="both"/>
      </w:pPr>
      <w:r w:rsidRPr="00612DBB">
        <w:t>6</w:t>
      </w:r>
      <w:r w:rsidR="00D75E9C" w:rsidRPr="00612DBB">
        <w:t xml:space="preserve">. В целях более эффективной реализации права на судебную защиту по делам с сокращенными сроками рассмотрения предварительное судебное заседание может не проводиться. </w:t>
      </w:r>
      <w:proofErr w:type="gramStart"/>
      <w:r w:rsidR="00D75E9C" w:rsidRPr="00612DBB">
        <w:t>К числу таких дел относятся, например, дела о сносе самовольной постройки, об оспаривании решений и действий (бездействия) должностного лица службы судебных приставов, об оспаривании решений органов местного самоуправления о сносе самовольной постройки, о привлечении к административной ответственности, об оспаривании решений административных органов о привлечении к административной ответственности, о понуждении юридического лица созвать общее собрание участников</w:t>
      </w:r>
      <w:r w:rsidR="00FE1227">
        <w:t xml:space="preserve">, </w:t>
      </w:r>
      <w:r w:rsidR="00164349">
        <w:t xml:space="preserve">а также </w:t>
      </w:r>
      <w:r w:rsidR="00164349" w:rsidRPr="00164349">
        <w:t>дела, связанные с</w:t>
      </w:r>
      <w:proofErr w:type="gramEnd"/>
      <w:r w:rsidR="00164349" w:rsidRPr="00164349">
        <w:t xml:space="preserve"> выполнением арбитражными судами функций содействия и контроля в отношении третейских судов </w:t>
      </w:r>
      <w:r w:rsidR="00D75E9C" w:rsidRPr="00612DBB">
        <w:t>(час</w:t>
      </w:r>
      <w:r w:rsidR="00164349">
        <w:t>ть 1 статьи 152, часть</w:t>
      </w:r>
      <w:r w:rsidR="00B04C06">
        <w:t> </w:t>
      </w:r>
      <w:r w:rsidR="00164349">
        <w:t>1 статьи </w:t>
      </w:r>
      <w:r w:rsidR="00D75E9C" w:rsidRPr="00612DBB">
        <w:t>200, часть 1 статьи 205, часть 1 статьи 210, часть 2 статьи 225</w:t>
      </w:r>
      <w:r w:rsidR="00D75E9C" w:rsidRPr="00612DBB">
        <w:rPr>
          <w:vertAlign w:val="superscript"/>
        </w:rPr>
        <w:t>7</w:t>
      </w:r>
      <w:r w:rsidR="00164349">
        <w:t>, часть</w:t>
      </w:r>
      <w:r w:rsidR="00BE5635">
        <w:t> </w:t>
      </w:r>
      <w:r w:rsidR="00164349">
        <w:t>1 статьи</w:t>
      </w:r>
      <w:r w:rsidR="00BE5635">
        <w:t> </w:t>
      </w:r>
      <w:r w:rsidR="00164349">
        <w:t>232, часть 1 статьи 238, часть 1 статьи 240</w:t>
      </w:r>
      <w:r w:rsidR="00164349" w:rsidRPr="007663AD">
        <w:rPr>
          <w:vertAlign w:val="superscript"/>
        </w:rPr>
        <w:t>3</w:t>
      </w:r>
      <w:r w:rsidR="007663AD">
        <w:t xml:space="preserve"> </w:t>
      </w:r>
      <w:r w:rsidR="00D75E9C" w:rsidRPr="00612DBB">
        <w:t xml:space="preserve">АПК РФ). </w:t>
      </w:r>
    </w:p>
    <w:p w:rsidR="00D75E9C" w:rsidRPr="00D75E9C" w:rsidRDefault="00D75E9C" w:rsidP="00B04C06">
      <w:pPr>
        <w:pStyle w:val="ConsPlusNormal"/>
        <w:ind w:firstLine="709"/>
        <w:jc w:val="both"/>
      </w:pPr>
      <w:r w:rsidRPr="00612DBB">
        <w:t>Предварительное судебное заседание не проводится также в случаях</w:t>
      </w:r>
      <w:r w:rsidR="00683699">
        <w:t>,</w:t>
      </w:r>
      <w:r w:rsidRPr="00612DBB">
        <w:t xml:space="preserve"> прямо предусмотренных законом. </w:t>
      </w:r>
      <w:proofErr w:type="gramStart"/>
      <w:r w:rsidRPr="00612DBB">
        <w:t xml:space="preserve">Например, при рассмотрении дел в порядке </w:t>
      </w:r>
      <w:r w:rsidRPr="00612DBB">
        <w:rPr>
          <w:szCs w:val="28"/>
        </w:rPr>
        <w:t xml:space="preserve">упрощенного и </w:t>
      </w:r>
      <w:r w:rsidRPr="00612DBB">
        <w:t>приказного производства (главы 29, 29</w:t>
      </w:r>
      <w:r w:rsidRPr="00612DBB">
        <w:rPr>
          <w:vertAlign w:val="superscript"/>
        </w:rPr>
        <w:t>1</w:t>
      </w:r>
      <w:r w:rsidRPr="00612DBB">
        <w:t xml:space="preserve"> АПК РФ), о приостановлении</w:t>
      </w:r>
      <w:r w:rsidRPr="00D75E9C">
        <w:t xml:space="preserve"> осуществления иностранной холдинговой компанией корпоративных прав (</w:t>
      </w:r>
      <w:r w:rsidR="0053117A">
        <w:t>часть</w:t>
      </w:r>
      <w:r w:rsidRPr="00D75E9C">
        <w:t xml:space="preserve"> 7 статьи 5 Федера</w:t>
      </w:r>
      <w:r w:rsidR="00612DBB">
        <w:t>льного закона от 4 августа 2023 </w:t>
      </w:r>
      <w:r w:rsidRPr="00D75E9C">
        <w:t>года №</w:t>
      </w:r>
      <w:r w:rsidR="00B04C06">
        <w:t> </w:t>
      </w:r>
      <w:r w:rsidRPr="00D75E9C">
        <w:t xml:space="preserve">470-ФЗ «Об особенностях регулирования корпоративных отношений в хозяйственных обществах, являющихся экономически значимыми организациями»), </w:t>
      </w:r>
      <w:r w:rsidRPr="00D75E9C">
        <w:rPr>
          <w:bCs/>
        </w:rPr>
        <w:t>о преобразовании филиала (представительства) иностранного юридического лица в хозяйственное общество, о приостановлении осуществления</w:t>
      </w:r>
      <w:proofErr w:type="gramEnd"/>
      <w:r w:rsidRPr="00D75E9C">
        <w:rPr>
          <w:bCs/>
        </w:rPr>
        <w:t xml:space="preserve"> прав иностранного инвестора (часть</w:t>
      </w:r>
      <w:r w:rsidR="00BE5635">
        <w:rPr>
          <w:bCs/>
        </w:rPr>
        <w:t>  </w:t>
      </w:r>
      <w:r w:rsidRPr="00D75E9C">
        <w:rPr>
          <w:bCs/>
        </w:rPr>
        <w:t>1 статьи</w:t>
      </w:r>
      <w:r w:rsidR="00B04C06">
        <w:rPr>
          <w:bCs/>
        </w:rPr>
        <w:t> </w:t>
      </w:r>
      <w:r w:rsidRPr="00D75E9C">
        <w:rPr>
          <w:bCs/>
        </w:rPr>
        <w:t>11, часть 1 статьи 17 Федеральног</w:t>
      </w:r>
      <w:r w:rsidR="00612DBB">
        <w:rPr>
          <w:bCs/>
        </w:rPr>
        <w:t>о закона от 14 июля 2022 года № </w:t>
      </w:r>
      <w:r w:rsidRPr="00D75E9C">
        <w:rPr>
          <w:bCs/>
        </w:rPr>
        <w:t>320-ФЗ «О внесении изменений в Федеральный закон «О приватизации государственного и муниципального имущества», отдельные законодательные акты Российской Федерации и об установлении особенностей регулирования имущественных отношений»)</w:t>
      </w:r>
      <w:r w:rsidRPr="00D75E9C">
        <w:t>.</w:t>
      </w:r>
    </w:p>
    <w:p w:rsidR="00693AAC" w:rsidRDefault="00612DBB" w:rsidP="00BD7193">
      <w:pPr>
        <w:pStyle w:val="ConsPlusNormal"/>
        <w:ind w:firstLine="709"/>
        <w:jc w:val="both"/>
      </w:pPr>
      <w:r>
        <w:t>7</w:t>
      </w:r>
      <w:r w:rsidR="00693AAC">
        <w:t>. При подготовке дела к судебному разбирательству помощник судьи по поручению судьи, рассматривающего дело, оказывает содействие судье в планировании и организации судебного процесса, в том числе в организации проведения собеседования и предварительного судебного заседания (статья</w:t>
      </w:r>
      <w:r w:rsidR="00683699">
        <w:t> </w:t>
      </w:r>
      <w:r w:rsidR="00693AAC">
        <w:t>58 АПК РФ).</w:t>
      </w:r>
    </w:p>
    <w:p w:rsidR="00693AAC" w:rsidRDefault="00693AAC" w:rsidP="00BD7193">
      <w:pPr>
        <w:pStyle w:val="ConsPlusNormal"/>
        <w:ind w:firstLine="709"/>
        <w:jc w:val="both"/>
      </w:pPr>
      <w:r>
        <w:t>При этом помощник судьи не вправе выполнять функции по осуществлению правосудия и совершать действия, влекущие за собой возникновение, изменение либо прекращение прав или обязанностей лиц, участвующих в деле, и других участников арбитражного процесса</w:t>
      </w:r>
      <w:r w:rsidRPr="009113BD">
        <w:t xml:space="preserve"> </w:t>
      </w:r>
      <w:r>
        <w:t>(части</w:t>
      </w:r>
      <w:r w:rsidR="00C928BA">
        <w:t> </w:t>
      </w:r>
      <w:r>
        <w:t>1 и</w:t>
      </w:r>
      <w:r w:rsidR="00BE5635">
        <w:t> </w:t>
      </w:r>
      <w:r>
        <w:t>3 статьи 58 АПК РФ).</w:t>
      </w:r>
    </w:p>
    <w:p w:rsidR="002C5BCD" w:rsidRPr="00D45236" w:rsidRDefault="002C5BCD" w:rsidP="003C262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C928BA" w:rsidRDefault="002A372D" w:rsidP="003C262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П</w:t>
      </w:r>
      <w:r w:rsidR="003C262C">
        <w:rPr>
          <w:b/>
        </w:rPr>
        <w:t xml:space="preserve">орядок подготовки дела к </w:t>
      </w:r>
      <w:r w:rsidR="003C262C" w:rsidRPr="003C262C">
        <w:rPr>
          <w:b/>
        </w:rPr>
        <w:t xml:space="preserve">судебному разбирательству </w:t>
      </w:r>
    </w:p>
    <w:p w:rsidR="003C262C" w:rsidRDefault="003C262C" w:rsidP="003C262C">
      <w:pPr>
        <w:autoSpaceDE w:val="0"/>
        <w:autoSpaceDN w:val="0"/>
        <w:adjustRightInd w:val="0"/>
        <w:jc w:val="center"/>
        <w:outlineLvl w:val="0"/>
        <w:rPr>
          <w:b/>
        </w:rPr>
      </w:pPr>
      <w:r w:rsidRPr="003C262C">
        <w:rPr>
          <w:b/>
        </w:rPr>
        <w:t>в арбитражном суде</w:t>
      </w:r>
    </w:p>
    <w:p w:rsidR="003C262C" w:rsidRPr="009113BD" w:rsidRDefault="003C262C" w:rsidP="003C262C">
      <w:pPr>
        <w:autoSpaceDE w:val="0"/>
        <w:autoSpaceDN w:val="0"/>
        <w:adjustRightInd w:val="0"/>
        <w:jc w:val="both"/>
        <w:outlineLvl w:val="0"/>
        <w:rPr>
          <w:b/>
        </w:rPr>
      </w:pPr>
    </w:p>
    <w:p w:rsidR="00D56B14" w:rsidRDefault="00612DBB" w:rsidP="00BD7193">
      <w:pPr>
        <w:pStyle w:val="ConsPlusNormal"/>
        <w:ind w:firstLine="709"/>
        <w:jc w:val="both"/>
      </w:pPr>
      <w:r>
        <w:t>8</w:t>
      </w:r>
      <w:r w:rsidR="00D56B14">
        <w:t>.</w:t>
      </w:r>
      <w:r w:rsidR="00576F1F">
        <w:t> </w:t>
      </w:r>
      <w:r w:rsidR="002A372D">
        <w:t xml:space="preserve">Определение о подготовке дела к судебному разбирательству выносится </w:t>
      </w:r>
      <w:r w:rsidR="00693AAC">
        <w:t>п</w:t>
      </w:r>
      <w:r w:rsidR="00AE700D">
        <w:t xml:space="preserve">осле принятия искового заявления (заявления) </w:t>
      </w:r>
      <w:r w:rsidR="00576F1F" w:rsidRPr="007B0C60">
        <w:t>к производству</w:t>
      </w:r>
      <w:r w:rsidR="00350BF6" w:rsidRPr="007B0C60">
        <w:t>, о</w:t>
      </w:r>
      <w:r w:rsidR="00D56B14">
        <w:t>бжалование</w:t>
      </w:r>
      <w:r w:rsidR="002A372D">
        <w:t xml:space="preserve"> данного определения </w:t>
      </w:r>
      <w:r w:rsidR="00D56B14">
        <w:t>АПК РФ</w:t>
      </w:r>
      <w:r w:rsidR="00BC32A4">
        <w:t xml:space="preserve"> </w:t>
      </w:r>
      <w:r w:rsidR="00D56B14">
        <w:t>не предусмотрено</w:t>
      </w:r>
      <w:r w:rsidR="00AE700D" w:rsidRPr="00AE700D">
        <w:rPr>
          <w:b/>
        </w:rPr>
        <w:t xml:space="preserve"> </w:t>
      </w:r>
      <w:r w:rsidR="00AE700D" w:rsidRPr="00576F1F">
        <w:t>(часть</w:t>
      </w:r>
      <w:r w:rsidR="00A155F0">
        <w:t> </w:t>
      </w:r>
      <w:r w:rsidR="00AE700D" w:rsidRPr="00576F1F">
        <w:t>1 статьи 134</w:t>
      </w:r>
      <w:r w:rsidR="00AE700D">
        <w:t xml:space="preserve"> АПК РФ)</w:t>
      </w:r>
      <w:r w:rsidR="00D56B14">
        <w:t>.</w:t>
      </w:r>
      <w:r w:rsidR="00693AAC">
        <w:t xml:space="preserve"> </w:t>
      </w:r>
      <w:r w:rsidR="00683699">
        <w:t>На</w:t>
      </w:r>
      <w:r w:rsidR="00AE700D">
        <w:t> </w:t>
      </w:r>
      <w:r w:rsidR="00D56B14">
        <w:t>подготовк</w:t>
      </w:r>
      <w:r w:rsidR="00683699">
        <w:t>у</w:t>
      </w:r>
      <w:r w:rsidR="00D56B14">
        <w:t xml:space="preserve"> дела к судебному разбирательству может быть указано в определении о принятии </w:t>
      </w:r>
      <w:r w:rsidR="00576F1F">
        <w:t xml:space="preserve">искового заявления (заявления) </w:t>
      </w:r>
      <w:r w:rsidR="00D56B14">
        <w:t>к производству.</w:t>
      </w:r>
    </w:p>
    <w:p w:rsidR="00AE700D" w:rsidRDefault="00612DBB" w:rsidP="00BD7193">
      <w:pPr>
        <w:pStyle w:val="ConsPlusNormal"/>
        <w:ind w:firstLine="709"/>
        <w:jc w:val="both"/>
        <w:rPr>
          <w:color w:val="000000"/>
        </w:rPr>
      </w:pPr>
      <w:r>
        <w:t>9</w:t>
      </w:r>
      <w:r w:rsidR="002A372D">
        <w:t>. </w:t>
      </w:r>
      <w:r w:rsidR="00D56B14">
        <w:t>В определении о подготовке дела к судебному разбирательству судья указывает процессуальные действия, которые надлежит совершить лицам, участвующим в деле, сроки их совершения</w:t>
      </w:r>
      <w:r w:rsidR="00350BF6">
        <w:t xml:space="preserve"> (часть 1 статьи 134 АПК</w:t>
      </w:r>
      <w:r w:rsidR="001A6B52">
        <w:t> </w:t>
      </w:r>
      <w:r w:rsidR="00350BF6">
        <w:t>РФ)</w:t>
      </w:r>
      <w:r w:rsidR="0053117A">
        <w:t>. В </w:t>
      </w:r>
      <w:r w:rsidR="00D56B14">
        <w:t xml:space="preserve">частности, судья вправе предложить лицам, участвующим в деле, представить к определенному сроку </w:t>
      </w:r>
      <w:r w:rsidR="00AE700D">
        <w:t xml:space="preserve">отзыв на </w:t>
      </w:r>
      <w:r w:rsidR="00350BF6">
        <w:t>исковое заявление (заявление)</w:t>
      </w:r>
      <w:r w:rsidR="00AE700D">
        <w:t>, доказательства</w:t>
      </w:r>
      <w:r w:rsidR="00D56B14">
        <w:t xml:space="preserve">, указать меры, принимаемые </w:t>
      </w:r>
      <w:r w:rsidR="00576F1F">
        <w:t>им</w:t>
      </w:r>
      <w:r w:rsidR="00D56B14">
        <w:t xml:space="preserve"> для оказания сторонам содействия в получении доказательств</w:t>
      </w:r>
      <w:r w:rsidR="00096E05">
        <w:t>, пр</w:t>
      </w:r>
      <w:r w:rsidR="007657E5">
        <w:t>имирения сторон (часть 1 статьи </w:t>
      </w:r>
      <w:r w:rsidR="00096E05">
        <w:t>13</w:t>
      </w:r>
      <w:r w:rsidR="0053117A">
        <w:t>5</w:t>
      </w:r>
      <w:r w:rsidR="00096E05">
        <w:t xml:space="preserve"> АПК РФ)</w:t>
      </w:r>
      <w:r w:rsidR="00D56B14">
        <w:t>.</w:t>
      </w:r>
      <w:r w:rsidR="00AE700D" w:rsidRPr="00AE700D">
        <w:rPr>
          <w:color w:val="000000"/>
        </w:rPr>
        <w:t xml:space="preserve"> </w:t>
      </w:r>
    </w:p>
    <w:p w:rsidR="000B118E" w:rsidRPr="001A6B52" w:rsidRDefault="00612DBB" w:rsidP="00A66902">
      <w:pPr>
        <w:autoSpaceDE w:val="0"/>
        <w:autoSpaceDN w:val="0"/>
        <w:adjustRightInd w:val="0"/>
        <w:ind w:firstLine="708"/>
        <w:jc w:val="both"/>
      </w:pPr>
      <w:r>
        <w:t>10</w:t>
      </w:r>
      <w:r w:rsidR="00D56B14" w:rsidRPr="001A6B52">
        <w:t>.</w:t>
      </w:r>
      <w:r w:rsidR="00AE700D" w:rsidRPr="001A6B52">
        <w:t> При подготовке дела к судебному разбирательству судья совершает процессуальные действия, указанны</w:t>
      </w:r>
      <w:r w:rsidR="00E97F87" w:rsidRPr="001A6B52">
        <w:t>е в статье 135 АПК РФ.</w:t>
      </w:r>
      <w:r w:rsidR="00AE700D" w:rsidRPr="001A6B52">
        <w:t xml:space="preserve"> </w:t>
      </w:r>
      <w:r w:rsidR="00E97F87" w:rsidRPr="001A6B52">
        <w:t>Перечень таких действий не является исчерпывающим</w:t>
      </w:r>
      <w:r w:rsidR="00513810" w:rsidRPr="001A6B52">
        <w:t>, к</w:t>
      </w:r>
      <w:r w:rsidR="00E97F87" w:rsidRPr="001A6B52">
        <w:t xml:space="preserve"> </w:t>
      </w:r>
      <w:r w:rsidR="00513810" w:rsidRPr="001A6B52">
        <w:t xml:space="preserve">ним </w:t>
      </w:r>
      <w:proofErr w:type="gramStart"/>
      <w:r w:rsidR="00E97F87" w:rsidRPr="001A6B52">
        <w:t>относятся</w:t>
      </w:r>
      <w:proofErr w:type="gramEnd"/>
      <w:r w:rsidR="00E97F87" w:rsidRPr="001A6B52">
        <w:t xml:space="preserve"> в том числе </w:t>
      </w:r>
      <w:r w:rsidR="00D56B14" w:rsidRPr="001A6B52">
        <w:t>рассмотрение вопросов о</w:t>
      </w:r>
      <w:r w:rsidR="00A66902" w:rsidRPr="001A6B52">
        <w:t xml:space="preserve"> </w:t>
      </w:r>
      <w:r w:rsidR="00A66902" w:rsidRPr="001A6B52">
        <w:rPr>
          <w:lang w:eastAsia="ru-RU"/>
        </w:rPr>
        <w:t>вступлении в дело соистца, о привлечении соответчика (статья 46 АПК РФ), о</w:t>
      </w:r>
      <w:r w:rsidR="00D56B14" w:rsidRPr="001A6B52">
        <w:t xml:space="preserve"> замене ненадлежащего ответчика (статья</w:t>
      </w:r>
      <w:r w:rsidR="00C928BA">
        <w:t> </w:t>
      </w:r>
      <w:r w:rsidR="00D56B14" w:rsidRPr="001A6B52">
        <w:t xml:space="preserve">47 АПК РФ), </w:t>
      </w:r>
      <w:r w:rsidR="007B0C60" w:rsidRPr="001A6B52">
        <w:t>о вступлении в дело третьих лиц (статьи 50, 51 АПК</w:t>
      </w:r>
      <w:r w:rsidR="00C928BA">
        <w:t> </w:t>
      </w:r>
      <w:r w:rsidR="007B0C60" w:rsidRPr="001A6B52">
        <w:t>РФ),</w:t>
      </w:r>
      <w:r w:rsidR="00A66902" w:rsidRPr="001A6B52">
        <w:t xml:space="preserve"> о</w:t>
      </w:r>
      <w:r w:rsidR="007B0C60" w:rsidRPr="001A6B52">
        <w:t xml:space="preserve"> </w:t>
      </w:r>
      <w:r w:rsidR="00D56B14" w:rsidRPr="001A6B52">
        <w:t xml:space="preserve">назначении экспертизы (статья 82 АПК РФ), </w:t>
      </w:r>
      <w:r w:rsidR="001A6B52" w:rsidRPr="001A6B52">
        <w:t>о </w:t>
      </w:r>
      <w:r w:rsidR="00D56B14" w:rsidRPr="001A6B52">
        <w:t>принятии обеспечительных мер (</w:t>
      </w:r>
      <w:r w:rsidR="001C191F" w:rsidRPr="001A6B52">
        <w:t>глава 8 АПК РФ)</w:t>
      </w:r>
      <w:r w:rsidR="00AE700D" w:rsidRPr="001A6B52">
        <w:t xml:space="preserve">. </w:t>
      </w:r>
      <w:r w:rsidR="006857E0" w:rsidRPr="001A6B52">
        <w:t>К</w:t>
      </w:r>
      <w:r w:rsidR="00D56B14" w:rsidRPr="001A6B52">
        <w:t>онкретны</w:t>
      </w:r>
      <w:r w:rsidR="006857E0" w:rsidRPr="001A6B52">
        <w:t>е</w:t>
      </w:r>
      <w:r w:rsidR="00D56B14" w:rsidRPr="001A6B52">
        <w:t xml:space="preserve"> процессуальны</w:t>
      </w:r>
      <w:r w:rsidR="006857E0" w:rsidRPr="001A6B52">
        <w:t>е</w:t>
      </w:r>
      <w:r w:rsidR="00D56B14" w:rsidRPr="001A6B52">
        <w:t xml:space="preserve"> действи</w:t>
      </w:r>
      <w:r w:rsidR="006857E0" w:rsidRPr="001A6B52">
        <w:t>я</w:t>
      </w:r>
      <w:r w:rsidR="00D56B14" w:rsidRPr="001A6B52">
        <w:t xml:space="preserve"> по подготовке к судебному разбирательству каждого дела судья определяет исходя из характера спорного правоотношения и подлежащего применению законодательства.</w:t>
      </w:r>
    </w:p>
    <w:p w:rsidR="000205C7" w:rsidRPr="001A6B52" w:rsidRDefault="000205C7" w:rsidP="00BD7193">
      <w:pPr>
        <w:pStyle w:val="ConsPlusNormal"/>
        <w:ind w:firstLine="709"/>
        <w:jc w:val="both"/>
      </w:pPr>
      <w:r w:rsidRPr="001A6B52">
        <w:t>В целях обеспечения правильного и своевременного разрешения дела судья при подготовке</w:t>
      </w:r>
      <w:r w:rsidR="00312904" w:rsidRPr="001A6B52">
        <w:t xml:space="preserve"> дела</w:t>
      </w:r>
      <w:r w:rsidRPr="001A6B52">
        <w:t xml:space="preserve"> к судебному разбирательству вправе рассмотреть вопросы об объединении в одно производство нескольких дел, о выделении одного или нескольких соединенных требований в отдельное производство</w:t>
      </w:r>
      <w:r w:rsidR="001A6B52" w:rsidRPr="001A6B52">
        <w:t xml:space="preserve"> с вынесением</w:t>
      </w:r>
      <w:r w:rsidRPr="001A6B52">
        <w:t xml:space="preserve"> соответствующе</w:t>
      </w:r>
      <w:r w:rsidR="001A6B52" w:rsidRPr="001A6B52">
        <w:t>го</w:t>
      </w:r>
      <w:r w:rsidRPr="001A6B52">
        <w:t xml:space="preserve"> определени</w:t>
      </w:r>
      <w:r w:rsidR="001A6B52" w:rsidRPr="001A6B52">
        <w:t>я</w:t>
      </w:r>
      <w:r w:rsidRPr="001A6B52">
        <w:t xml:space="preserve"> (ч</w:t>
      </w:r>
      <w:r w:rsidR="004B7EE9" w:rsidRPr="001A6B52">
        <w:t>асти</w:t>
      </w:r>
      <w:r w:rsidR="00C928BA">
        <w:t xml:space="preserve"> 2</w:t>
      </w:r>
      <w:r w:rsidR="00C928BA">
        <w:noBreakHyphen/>
      </w:r>
      <w:r w:rsidRPr="001A6B52">
        <w:t>5 ст</w:t>
      </w:r>
      <w:r w:rsidR="004B7EE9" w:rsidRPr="001A6B52">
        <w:t>атьи</w:t>
      </w:r>
      <w:r w:rsidRPr="001A6B52">
        <w:t xml:space="preserve"> 130 АПК РФ).</w:t>
      </w:r>
    </w:p>
    <w:p w:rsidR="00A66902" w:rsidRPr="001A6B52" w:rsidRDefault="00A66902" w:rsidP="00A66902">
      <w:pPr>
        <w:autoSpaceDE w:val="0"/>
        <w:autoSpaceDN w:val="0"/>
        <w:adjustRightInd w:val="0"/>
        <w:ind w:firstLine="708"/>
        <w:jc w:val="both"/>
        <w:rPr>
          <w:bCs/>
          <w:lang w:eastAsia="ru-RU"/>
        </w:rPr>
      </w:pPr>
      <w:r w:rsidRPr="001A6B52">
        <w:t>1</w:t>
      </w:r>
      <w:r w:rsidR="00784762">
        <w:t>1</w:t>
      </w:r>
      <w:r w:rsidRPr="001A6B52">
        <w:t>. </w:t>
      </w:r>
      <w:r w:rsidRPr="001A6B52">
        <w:rPr>
          <w:bCs/>
          <w:lang w:eastAsia="ru-RU"/>
        </w:rPr>
        <w:t xml:space="preserve">Если </w:t>
      </w:r>
      <w:r w:rsidR="000A03D2" w:rsidRPr="001A6B52">
        <w:rPr>
          <w:bCs/>
          <w:lang w:eastAsia="ru-RU"/>
        </w:rPr>
        <w:t xml:space="preserve">при подготовке дела к судебному </w:t>
      </w:r>
      <w:r w:rsidR="00B77317" w:rsidRPr="001A6B52">
        <w:rPr>
          <w:bCs/>
          <w:lang w:eastAsia="ru-RU"/>
        </w:rPr>
        <w:t>разбирательству</w:t>
      </w:r>
      <w:r w:rsidR="000A03D2" w:rsidRPr="001A6B52">
        <w:rPr>
          <w:bCs/>
          <w:lang w:eastAsia="ru-RU"/>
        </w:rPr>
        <w:t xml:space="preserve">, в том числе в предварительном судебном заседании, </w:t>
      </w:r>
      <w:r w:rsidRPr="001A6B52">
        <w:rPr>
          <w:bCs/>
          <w:lang w:eastAsia="ru-RU"/>
        </w:rPr>
        <w:t xml:space="preserve">выяснилось, что оно подлежит рассмотрению </w:t>
      </w:r>
      <w:r w:rsidR="000A03D2" w:rsidRPr="001A6B52">
        <w:rPr>
          <w:bCs/>
          <w:lang w:eastAsia="ru-RU"/>
        </w:rPr>
        <w:t xml:space="preserve">другим арбитражным </w:t>
      </w:r>
      <w:r w:rsidRPr="001A6B52">
        <w:rPr>
          <w:bCs/>
          <w:lang w:eastAsia="ru-RU"/>
        </w:rPr>
        <w:t>судом</w:t>
      </w:r>
      <w:r w:rsidR="000A03D2" w:rsidRPr="001A6B52">
        <w:rPr>
          <w:bCs/>
          <w:lang w:eastAsia="ru-RU"/>
        </w:rPr>
        <w:t xml:space="preserve"> или судом</w:t>
      </w:r>
      <w:r w:rsidRPr="001A6B52">
        <w:rPr>
          <w:bCs/>
          <w:lang w:eastAsia="ru-RU"/>
        </w:rPr>
        <w:t xml:space="preserve"> общей юрисдикции,</w:t>
      </w:r>
      <w:r w:rsidR="000A03D2" w:rsidRPr="001A6B52">
        <w:rPr>
          <w:bCs/>
          <w:lang w:eastAsia="ru-RU"/>
        </w:rPr>
        <w:t xml:space="preserve"> то</w:t>
      </w:r>
      <w:r w:rsidRPr="001A6B52">
        <w:rPr>
          <w:bCs/>
          <w:lang w:eastAsia="ru-RU"/>
        </w:rPr>
        <w:t xml:space="preserve"> суд</w:t>
      </w:r>
      <w:r w:rsidR="00E80934" w:rsidRPr="001A6B52">
        <w:rPr>
          <w:bCs/>
          <w:lang w:eastAsia="ru-RU"/>
        </w:rPr>
        <w:t>ья</w:t>
      </w:r>
      <w:r w:rsidRPr="001A6B52">
        <w:rPr>
          <w:bCs/>
          <w:lang w:eastAsia="ru-RU"/>
        </w:rPr>
        <w:t xml:space="preserve"> передает дело в суд, к подсудности которого оно отнесено законом</w:t>
      </w:r>
      <w:r w:rsidR="000A03D2" w:rsidRPr="001A6B52">
        <w:rPr>
          <w:bCs/>
          <w:lang w:eastAsia="ru-RU"/>
        </w:rPr>
        <w:t>, в порядке, предусмотренном статьей 39 АПК РФ</w:t>
      </w:r>
      <w:r w:rsidRPr="001A6B52">
        <w:rPr>
          <w:bCs/>
          <w:lang w:eastAsia="ru-RU"/>
        </w:rPr>
        <w:t>.</w:t>
      </w:r>
    </w:p>
    <w:p w:rsidR="000B118E" w:rsidRPr="00446E8D" w:rsidRDefault="00BF67E1" w:rsidP="00312904">
      <w:pPr>
        <w:autoSpaceDE w:val="0"/>
        <w:autoSpaceDN w:val="0"/>
        <w:adjustRightInd w:val="0"/>
        <w:ind w:firstLine="708"/>
        <w:jc w:val="both"/>
      </w:pPr>
      <w:r>
        <w:t>1</w:t>
      </w:r>
      <w:r w:rsidR="00784762">
        <w:t>2</w:t>
      </w:r>
      <w:r w:rsidR="000B118E" w:rsidRPr="00E97F87">
        <w:t>. </w:t>
      </w:r>
      <w:proofErr w:type="gramStart"/>
      <w:r w:rsidR="00792D67">
        <w:t>Исходя из положений пун</w:t>
      </w:r>
      <w:r w:rsidR="00792D67" w:rsidRPr="00446E8D">
        <w:t>ктов 3,</w:t>
      </w:r>
      <w:r w:rsidR="007F3056" w:rsidRPr="00446E8D">
        <w:t xml:space="preserve"> 6 части 1 статьи 135 АПК РФ при подготовке дела к судебному разбирательству суд</w:t>
      </w:r>
      <w:r w:rsidR="00CA2559" w:rsidRPr="00446E8D">
        <w:t>ья</w:t>
      </w:r>
      <w:r w:rsidR="007F3056" w:rsidRPr="00446E8D">
        <w:t xml:space="preserve"> </w:t>
      </w:r>
      <w:r w:rsidR="000B118E" w:rsidRPr="00446E8D">
        <w:t>вправе самостоятельно получать</w:t>
      </w:r>
      <w:r w:rsidR="00377564" w:rsidRPr="00446E8D">
        <w:t xml:space="preserve">, </w:t>
      </w:r>
      <w:r w:rsidR="00377564" w:rsidRPr="00446E8D">
        <w:rPr>
          <w:bCs/>
        </w:rPr>
        <w:t xml:space="preserve">в том числе в </w:t>
      </w:r>
      <w:r w:rsidR="00CB3D57" w:rsidRPr="00446E8D">
        <w:rPr>
          <w:bCs/>
        </w:rPr>
        <w:t>электронном виде</w:t>
      </w:r>
      <w:r w:rsidR="00377564" w:rsidRPr="00446E8D">
        <w:rPr>
          <w:bCs/>
        </w:rPr>
        <w:t>,</w:t>
      </w:r>
      <w:r w:rsidR="000B118E" w:rsidRPr="00446E8D">
        <w:t xml:space="preserve"> необходимые для рассмотрения дела сведения из открытых источников, в </w:t>
      </w:r>
      <w:r w:rsidR="00965A33">
        <w:t>частности</w:t>
      </w:r>
      <w:r w:rsidR="007462E7" w:rsidRPr="00446E8D">
        <w:t xml:space="preserve"> из </w:t>
      </w:r>
      <w:r w:rsidR="007462E7" w:rsidRPr="00446E8D">
        <w:rPr>
          <w:bCs/>
        </w:rPr>
        <w:t>государственных автоматизированных систем,</w:t>
      </w:r>
      <w:r w:rsidR="000B118E" w:rsidRPr="00446E8D">
        <w:t xml:space="preserve"> из информационных систем, доступ к которым обеспечивается на официальных сайтах органов государственной власти, органов местного самоуправления</w:t>
      </w:r>
      <w:r w:rsidR="00ED4A6D" w:rsidRPr="00446E8D">
        <w:t>, организаций</w:t>
      </w:r>
      <w:r w:rsidR="000B118E" w:rsidRPr="00446E8D">
        <w:t xml:space="preserve"> в</w:t>
      </w:r>
      <w:proofErr w:type="gramEnd"/>
      <w:r w:rsidR="000B118E" w:rsidRPr="00446E8D">
        <w:t xml:space="preserve"> информационно-</w:t>
      </w:r>
      <w:r w:rsidR="000B118E" w:rsidRPr="00446E8D">
        <w:lastRenderedPageBreak/>
        <w:t>телекоммуникационной сети «Интернет» (например, из Единого государственного реестра юридических лиц,</w:t>
      </w:r>
      <w:r w:rsidR="000B118E" w:rsidRPr="00E97F87">
        <w:t xml:space="preserve"> Единого государственного реестра индивидуальных предпринимателей, Государственного реестра товарных знаков и знаков обслуживания Российской Федерации, Единого государственного реестра </w:t>
      </w:r>
      <w:r w:rsidR="000B118E" w:rsidRPr="00446E8D">
        <w:t>недвижимости, Единого реестра субъектов малого и среднего предпринимательства</w:t>
      </w:r>
      <w:r w:rsidR="00366EE1">
        <w:t>)</w:t>
      </w:r>
      <w:r w:rsidR="00ED4A6D" w:rsidRPr="00446E8D">
        <w:t xml:space="preserve">, а также сведения, размещенные на </w:t>
      </w:r>
      <w:r w:rsidR="00ED4A6D" w:rsidRPr="00446E8D">
        <w:rPr>
          <w:lang w:eastAsia="ru-RU"/>
        </w:rPr>
        <w:t>официальном сайте акционерного общества «Почта России»</w:t>
      </w:r>
      <w:r w:rsidR="000B118E" w:rsidRPr="00446E8D">
        <w:t xml:space="preserve">. </w:t>
      </w:r>
    </w:p>
    <w:p w:rsidR="007F3056" w:rsidRPr="00E97F87" w:rsidRDefault="00E97F87" w:rsidP="00BD7193">
      <w:pPr>
        <w:pStyle w:val="ConsPlusNormal"/>
        <w:ind w:firstLine="709"/>
        <w:jc w:val="both"/>
        <w:rPr>
          <w:szCs w:val="28"/>
        </w:rPr>
      </w:pPr>
      <w:r w:rsidRPr="00446E8D">
        <w:t>Л</w:t>
      </w:r>
      <w:r w:rsidR="000B118E" w:rsidRPr="00446E8D">
        <w:t>ица, участвующие в деле, вправе</w:t>
      </w:r>
      <w:r w:rsidR="000B118E" w:rsidRPr="00E97F87">
        <w:t xml:space="preserve"> приводить свои доводы и представлять доказательства относительно достоверности таких сведений</w:t>
      </w:r>
      <w:r w:rsidR="007F3056" w:rsidRPr="00E97F87">
        <w:rPr>
          <w:rFonts w:eastAsia="Calibri"/>
          <w:szCs w:val="28"/>
          <w:lang w:eastAsia="en-US"/>
        </w:rPr>
        <w:t>.</w:t>
      </w:r>
    </w:p>
    <w:p w:rsidR="002C5BCD" w:rsidRDefault="002C5BCD" w:rsidP="00BD7193">
      <w:pPr>
        <w:autoSpaceDE w:val="0"/>
        <w:autoSpaceDN w:val="0"/>
        <w:adjustRightInd w:val="0"/>
        <w:ind w:firstLine="709"/>
        <w:jc w:val="both"/>
      </w:pPr>
    </w:p>
    <w:p w:rsidR="00E97F87" w:rsidRPr="007711B8" w:rsidRDefault="00B23254" w:rsidP="007711B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Проведение с</w:t>
      </w:r>
      <w:r w:rsidR="007711B8" w:rsidRPr="007711B8">
        <w:rPr>
          <w:b/>
        </w:rPr>
        <w:t>обеседовани</w:t>
      </w:r>
      <w:r>
        <w:rPr>
          <w:b/>
        </w:rPr>
        <w:t>я</w:t>
      </w:r>
    </w:p>
    <w:p w:rsidR="007711B8" w:rsidRDefault="007711B8" w:rsidP="00A276E0">
      <w:pPr>
        <w:autoSpaceDE w:val="0"/>
        <w:autoSpaceDN w:val="0"/>
        <w:adjustRightInd w:val="0"/>
        <w:ind w:firstLine="708"/>
        <w:jc w:val="both"/>
      </w:pPr>
    </w:p>
    <w:p w:rsidR="007711B8" w:rsidRDefault="00BF67E1" w:rsidP="00BD7193">
      <w:pPr>
        <w:autoSpaceDE w:val="0"/>
        <w:autoSpaceDN w:val="0"/>
        <w:adjustRightInd w:val="0"/>
        <w:ind w:firstLine="708"/>
        <w:jc w:val="both"/>
      </w:pPr>
      <w:r>
        <w:t>1</w:t>
      </w:r>
      <w:r w:rsidR="00784762">
        <w:t>3</w:t>
      </w:r>
      <w:r w:rsidR="007711B8">
        <w:t>. </w:t>
      </w:r>
      <w:r w:rsidR="007711B8">
        <w:rPr>
          <w:lang w:eastAsia="ru-RU"/>
        </w:rPr>
        <w:t>В целях выяснения обстоятельств, касающихся существа заявленных требований и возражений, с</w:t>
      </w:r>
      <w:r w:rsidR="007711B8">
        <w:t>удья вправе вызвать стороны и (или) их представителей для проведения собеседования, известив их об этом в порядке, установленном главой 12 АПК РФ</w:t>
      </w:r>
      <w:r w:rsidR="007711B8" w:rsidRPr="00A276E0">
        <w:t xml:space="preserve"> </w:t>
      </w:r>
      <w:r w:rsidR="007711B8">
        <w:t>(пун</w:t>
      </w:r>
      <w:r w:rsidR="001A6B52">
        <w:t>кт 1 части 1 статьи</w:t>
      </w:r>
      <w:r w:rsidR="00B13F54">
        <w:rPr>
          <w:lang w:val="en-US"/>
        </w:rPr>
        <w:t> </w:t>
      </w:r>
      <w:r w:rsidR="001A6B52">
        <w:t>135 АПК </w:t>
      </w:r>
      <w:r w:rsidR="007711B8">
        <w:t>РФ). Стороны и (или) их представители для проведения собеседования могут вызываться в суд неоднократно, но в пределах срока подготовки дела к судебному разбирательству.</w:t>
      </w:r>
    </w:p>
    <w:p w:rsidR="00C24AED" w:rsidRDefault="00C24AED" w:rsidP="00BD7193">
      <w:pPr>
        <w:autoSpaceDE w:val="0"/>
        <w:autoSpaceDN w:val="0"/>
        <w:adjustRightInd w:val="0"/>
        <w:ind w:firstLine="708"/>
        <w:jc w:val="both"/>
      </w:pPr>
      <w:r>
        <w:t xml:space="preserve">При проведении собеседования, а также в других случаях, когда возникает необходимость зафиксировать какие-либо обстоятельства или отразить результаты проведения подготовительных действий, может осуществляться </w:t>
      </w:r>
      <w:r>
        <w:rPr>
          <w:lang w:eastAsia="ru-RU"/>
        </w:rPr>
        <w:t>протоколирование с использованием средств аудиозаписи, составлят</w:t>
      </w:r>
      <w:r w:rsidR="00C83FAA">
        <w:rPr>
          <w:lang w:eastAsia="ru-RU"/>
        </w:rPr>
        <w:t>ь</w:t>
      </w:r>
      <w:r>
        <w:rPr>
          <w:lang w:eastAsia="ru-RU"/>
        </w:rPr>
        <w:t>ся протокол в письменной форме (статья 155 АПК РФ)</w:t>
      </w:r>
      <w:r>
        <w:t>.</w:t>
      </w:r>
    </w:p>
    <w:p w:rsidR="007711B8" w:rsidRDefault="00A936F8" w:rsidP="00BD7193">
      <w:pPr>
        <w:pStyle w:val="ConsPlusNormal"/>
        <w:ind w:firstLine="708"/>
        <w:jc w:val="both"/>
      </w:pPr>
      <w:r>
        <w:t>В случае</w:t>
      </w:r>
      <w:r w:rsidR="007711B8">
        <w:t xml:space="preserve"> прове</w:t>
      </w:r>
      <w:r>
        <w:t>дения</w:t>
      </w:r>
      <w:r w:rsidR="007711B8">
        <w:t xml:space="preserve"> собеседовани</w:t>
      </w:r>
      <w:r>
        <w:t>я</w:t>
      </w:r>
      <w:r w:rsidR="007711B8">
        <w:t xml:space="preserve"> с одной из сторон при неявке другой стороны, надлежаще извещенной о времени и месте проведения собеседования</w:t>
      </w:r>
      <w:r>
        <w:t xml:space="preserve">, </w:t>
      </w:r>
      <w:r w:rsidR="007711B8">
        <w:t>протоколировани</w:t>
      </w:r>
      <w:r w:rsidR="00F44720">
        <w:t>е</w:t>
      </w:r>
      <w:r w:rsidR="007711B8">
        <w:t xml:space="preserve"> с использованием средств аудиозаписи, составление протокола в письменной форме</w:t>
      </w:r>
      <w:r>
        <w:t xml:space="preserve"> явля</w:t>
      </w:r>
      <w:r w:rsidR="00F44720">
        <w:t>ю</w:t>
      </w:r>
      <w:r>
        <w:t>тся обязательным</w:t>
      </w:r>
      <w:r w:rsidR="00F44720">
        <w:t>и</w:t>
      </w:r>
      <w:r w:rsidR="007711B8">
        <w:t>.</w:t>
      </w:r>
    </w:p>
    <w:p w:rsidR="00EC3011" w:rsidRDefault="00A936F8" w:rsidP="00BD7193">
      <w:pPr>
        <w:pStyle w:val="ConsPlusNormal"/>
        <w:ind w:firstLine="708"/>
        <w:jc w:val="both"/>
      </w:pPr>
      <w:r>
        <w:t>1</w:t>
      </w:r>
      <w:r w:rsidR="00784762">
        <w:t>4</w:t>
      </w:r>
      <w:r>
        <w:t>. </w:t>
      </w:r>
      <w:r w:rsidR="007711B8">
        <w:t>Судья разъясняет явившимся на собеседование лицам их права и обязанности</w:t>
      </w:r>
      <w:r w:rsidR="00EC3011">
        <w:t>, в том числе определяемые статьями 41, 46, 47, 49, 59 АПК РФ.</w:t>
      </w:r>
    </w:p>
    <w:p w:rsidR="00FF6679" w:rsidRPr="00446E8D" w:rsidRDefault="009C4802" w:rsidP="00BD7193">
      <w:pPr>
        <w:pStyle w:val="ConsPlusNormal"/>
        <w:ind w:firstLine="708"/>
        <w:jc w:val="both"/>
      </w:pPr>
      <w:r w:rsidRPr="00446E8D">
        <w:t xml:space="preserve">Истец </w:t>
      </w:r>
      <w:r w:rsidR="001371A9" w:rsidRPr="00446E8D">
        <w:t>вправе</w:t>
      </w:r>
      <w:r w:rsidR="007711B8" w:rsidRPr="00446E8D">
        <w:t xml:space="preserve"> уточнить свои требования и обстоятельства, на которые он ссылается в обоснование этих требований, а ответчик </w:t>
      </w:r>
      <w:r w:rsidR="00A155F0">
        <w:t>–</w:t>
      </w:r>
      <w:r w:rsidR="007711B8" w:rsidRPr="00446E8D">
        <w:t xml:space="preserve"> суть возражений и их основания</w:t>
      </w:r>
      <w:r w:rsidRPr="00446E8D">
        <w:t>.</w:t>
      </w:r>
    </w:p>
    <w:p w:rsidR="007711B8" w:rsidRDefault="00FF6679" w:rsidP="00BD7193">
      <w:pPr>
        <w:pStyle w:val="ConsPlusNormal"/>
        <w:ind w:firstLine="708"/>
        <w:jc w:val="both"/>
      </w:pPr>
      <w:r w:rsidRPr="00CB3731">
        <w:rPr>
          <w:spacing w:val="-8"/>
        </w:rPr>
        <w:t xml:space="preserve">Судья </w:t>
      </w:r>
      <w:r w:rsidR="007711B8" w:rsidRPr="00CB3731">
        <w:rPr>
          <w:spacing w:val="-8"/>
        </w:rPr>
        <w:t>выясн</w:t>
      </w:r>
      <w:r w:rsidR="00CB3D57" w:rsidRPr="00CB3731">
        <w:rPr>
          <w:spacing w:val="-8"/>
        </w:rPr>
        <w:t>яе</w:t>
      </w:r>
      <w:r w:rsidR="007711B8" w:rsidRPr="00CB3731">
        <w:rPr>
          <w:spacing w:val="-8"/>
        </w:rPr>
        <w:t xml:space="preserve">т, какие обстоятельства дела </w:t>
      </w:r>
      <w:r w:rsidR="001371A9" w:rsidRPr="00CB3731">
        <w:rPr>
          <w:spacing w:val="-8"/>
        </w:rPr>
        <w:t>о</w:t>
      </w:r>
      <w:r w:rsidR="007711B8" w:rsidRPr="00CB3731">
        <w:rPr>
          <w:spacing w:val="-8"/>
        </w:rPr>
        <w:t>сп</w:t>
      </w:r>
      <w:r w:rsidR="001371A9" w:rsidRPr="00CB3731">
        <w:rPr>
          <w:spacing w:val="-8"/>
        </w:rPr>
        <w:t>а</w:t>
      </w:r>
      <w:r w:rsidR="007711B8" w:rsidRPr="00CB3731">
        <w:rPr>
          <w:spacing w:val="-8"/>
        </w:rPr>
        <w:t>р</w:t>
      </w:r>
      <w:r w:rsidR="001371A9" w:rsidRPr="00CB3731">
        <w:rPr>
          <w:spacing w:val="-8"/>
        </w:rPr>
        <w:t>иваются сторонами</w:t>
      </w:r>
      <w:r w:rsidR="007711B8" w:rsidRPr="00CB3731">
        <w:rPr>
          <w:spacing w:val="-8"/>
        </w:rPr>
        <w:t xml:space="preserve">, какие доказательства стороны считают достоверными, а какие </w:t>
      </w:r>
      <w:r w:rsidR="00A155F0" w:rsidRPr="00CB3731">
        <w:rPr>
          <w:spacing w:val="-8"/>
        </w:rPr>
        <w:t>–</w:t>
      </w:r>
      <w:r w:rsidR="007711B8" w:rsidRPr="00CB3731">
        <w:rPr>
          <w:spacing w:val="-8"/>
        </w:rPr>
        <w:t xml:space="preserve"> недостоверными, какие доказательства, </w:t>
      </w:r>
      <w:proofErr w:type="gramStart"/>
      <w:r w:rsidR="007711B8" w:rsidRPr="00CB3731">
        <w:rPr>
          <w:spacing w:val="-8"/>
        </w:rPr>
        <w:t>кому</w:t>
      </w:r>
      <w:proofErr w:type="gramEnd"/>
      <w:r w:rsidR="007711B8" w:rsidRPr="00CB3731">
        <w:rPr>
          <w:spacing w:val="-8"/>
        </w:rPr>
        <w:t xml:space="preserve"> и в </w:t>
      </w:r>
      <w:proofErr w:type="gramStart"/>
      <w:r w:rsidR="007711B8" w:rsidRPr="00CB3731">
        <w:rPr>
          <w:spacing w:val="-8"/>
        </w:rPr>
        <w:t>какой</w:t>
      </w:r>
      <w:proofErr w:type="gramEnd"/>
      <w:r w:rsidR="007711B8" w:rsidRPr="00CB3731">
        <w:rPr>
          <w:spacing w:val="-8"/>
        </w:rPr>
        <w:t xml:space="preserve"> срок необходимо</w:t>
      </w:r>
      <w:r w:rsidR="007711B8" w:rsidRPr="00A155F0">
        <w:rPr>
          <w:spacing w:val="-6"/>
        </w:rPr>
        <w:t xml:space="preserve"> дополнительно представить, не требуется ли для этого оказание содействия со стороны суда.</w:t>
      </w:r>
    </w:p>
    <w:p w:rsidR="00D56B14" w:rsidRDefault="00BF67E1" w:rsidP="00BD7193">
      <w:pPr>
        <w:pStyle w:val="ConsPlusNormal"/>
        <w:ind w:firstLine="708"/>
        <w:jc w:val="both"/>
      </w:pPr>
      <w:r>
        <w:t>1</w:t>
      </w:r>
      <w:r w:rsidR="00784762">
        <w:t>5</w:t>
      </w:r>
      <w:r w:rsidR="001C191F">
        <w:t>. </w:t>
      </w:r>
      <w:r w:rsidR="00DA7164">
        <w:t>Если дело в силу части 3 статьи 17 АПК РФ может быть рассмотрено с участием арбитражных заседателей, то п</w:t>
      </w:r>
      <w:r w:rsidR="00EC3011">
        <w:t xml:space="preserve">ри проведении собеседования </w:t>
      </w:r>
      <w:r w:rsidR="00174544">
        <w:t>с</w:t>
      </w:r>
      <w:r w:rsidR="00D56B14">
        <w:t>удья выясняет мнения участвующих в деле лиц в отношении привлечения к рассмотрению дела</w:t>
      </w:r>
      <w:r w:rsidR="00DA7164">
        <w:t xml:space="preserve"> арбитражных заседателей и </w:t>
      </w:r>
      <w:r w:rsidR="006F4538">
        <w:t xml:space="preserve">разъясняет сторонам право </w:t>
      </w:r>
      <w:r w:rsidR="00DE6E3C">
        <w:t xml:space="preserve">не </w:t>
      </w:r>
      <w:proofErr w:type="gramStart"/>
      <w:r w:rsidR="00DE6E3C">
        <w:t>позднее</w:t>
      </w:r>
      <w:proofErr w:type="gramEnd"/>
      <w:r w:rsidR="00DE6E3C">
        <w:t xml:space="preserve"> чем за один месяц до начала судебного разбирательства </w:t>
      </w:r>
      <w:r w:rsidR="006F4538">
        <w:t>заявить ходатайство о рассмотрении дела с</w:t>
      </w:r>
      <w:r w:rsidR="00DA7164">
        <w:t xml:space="preserve"> их</w:t>
      </w:r>
      <w:r w:rsidR="006F4538">
        <w:t xml:space="preserve"> участием </w:t>
      </w:r>
      <w:r w:rsidR="001C191F">
        <w:t>(часть 2 статьи 19 АПК РФ)</w:t>
      </w:r>
      <w:r w:rsidR="00D56B14">
        <w:t xml:space="preserve">. </w:t>
      </w:r>
      <w:r w:rsidR="002C5BCD">
        <w:t xml:space="preserve">Разъяснение данного права </w:t>
      </w:r>
      <w:r w:rsidR="00D56B14">
        <w:t xml:space="preserve">может быть </w:t>
      </w:r>
      <w:r w:rsidR="00911DDE">
        <w:t>изложено</w:t>
      </w:r>
      <w:r w:rsidR="002C5BCD">
        <w:t xml:space="preserve"> </w:t>
      </w:r>
      <w:r w:rsidR="00D56B14">
        <w:t>в определении о принятии искового заявления к производству.</w:t>
      </w:r>
    </w:p>
    <w:p w:rsidR="000B5884" w:rsidRPr="000B5884" w:rsidRDefault="000B5884" w:rsidP="0074770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74770B" w:rsidRPr="0074770B" w:rsidRDefault="0074770B" w:rsidP="0074770B">
      <w:pPr>
        <w:autoSpaceDE w:val="0"/>
        <w:autoSpaceDN w:val="0"/>
        <w:adjustRightInd w:val="0"/>
        <w:jc w:val="center"/>
        <w:rPr>
          <w:b/>
        </w:rPr>
      </w:pPr>
      <w:r w:rsidRPr="0074770B">
        <w:rPr>
          <w:b/>
        </w:rPr>
        <w:lastRenderedPageBreak/>
        <w:t>Раскрытие и истребование доказательств</w:t>
      </w:r>
    </w:p>
    <w:p w:rsidR="0074770B" w:rsidRDefault="0074770B" w:rsidP="001C191F">
      <w:pPr>
        <w:autoSpaceDE w:val="0"/>
        <w:autoSpaceDN w:val="0"/>
        <w:adjustRightInd w:val="0"/>
        <w:ind w:firstLine="708"/>
        <w:jc w:val="both"/>
      </w:pPr>
    </w:p>
    <w:p w:rsidR="00B806F8" w:rsidRPr="001A6B52" w:rsidRDefault="00D56B14" w:rsidP="00BD7193">
      <w:pPr>
        <w:autoSpaceDE w:val="0"/>
        <w:autoSpaceDN w:val="0"/>
        <w:adjustRightInd w:val="0"/>
        <w:ind w:firstLine="708"/>
        <w:jc w:val="both"/>
      </w:pPr>
      <w:r>
        <w:t>1</w:t>
      </w:r>
      <w:r w:rsidR="00784762">
        <w:t>6</w:t>
      </w:r>
      <w:r>
        <w:t>.</w:t>
      </w:r>
      <w:r w:rsidR="00A01969">
        <w:t> </w:t>
      </w:r>
      <w:r w:rsidR="00B806F8">
        <w:t xml:space="preserve">При </w:t>
      </w:r>
      <w:r w:rsidR="00B806F8" w:rsidRPr="001A6B52">
        <w:t xml:space="preserve">подготовке дела к судебному разбирательству судья </w:t>
      </w:r>
      <w:r w:rsidR="00FF6679" w:rsidRPr="001A6B52">
        <w:t xml:space="preserve">определяет предмет доказывания, </w:t>
      </w:r>
      <w:r w:rsidR="00B806F8" w:rsidRPr="001A6B52">
        <w:t xml:space="preserve">совершает действия, </w:t>
      </w:r>
      <w:r w:rsidR="00FF6679" w:rsidRPr="001A6B52">
        <w:t>направленные на</w:t>
      </w:r>
      <w:r w:rsidR="00B806F8" w:rsidRPr="001A6B52">
        <w:t xml:space="preserve"> представление и истребование доказательств (статьи 66, 72, часть</w:t>
      </w:r>
      <w:r w:rsidR="000B5884">
        <w:t>  </w:t>
      </w:r>
      <w:r w:rsidR="00B806F8" w:rsidRPr="001A6B52">
        <w:t>1 статьи</w:t>
      </w:r>
      <w:r w:rsidR="00CA4021">
        <w:t> </w:t>
      </w:r>
      <w:r w:rsidR="00B806F8" w:rsidRPr="001A6B52">
        <w:t>133, статья 135 АПК РФ)</w:t>
      </w:r>
      <w:r w:rsidR="002C7346" w:rsidRPr="001A6B52">
        <w:t xml:space="preserve">. </w:t>
      </w:r>
    </w:p>
    <w:p w:rsidR="00A820D4" w:rsidRDefault="002C7346" w:rsidP="00BD7193">
      <w:pPr>
        <w:autoSpaceDE w:val="0"/>
        <w:autoSpaceDN w:val="0"/>
        <w:adjustRightInd w:val="0"/>
        <w:ind w:firstLine="708"/>
        <w:jc w:val="both"/>
      </w:pPr>
      <w:r>
        <w:t xml:space="preserve">В связи с этим </w:t>
      </w:r>
      <w:r w:rsidR="0074770B">
        <w:t>с</w:t>
      </w:r>
      <w:r w:rsidR="001C191F">
        <w:t>удье</w:t>
      </w:r>
      <w:r w:rsidR="00A820D4">
        <w:t xml:space="preserve"> </w:t>
      </w:r>
      <w:r w:rsidR="001C191F">
        <w:t>следует</w:t>
      </w:r>
      <w:r w:rsidR="00A820D4">
        <w:t xml:space="preserve"> разъяснить</w:t>
      </w:r>
      <w:r w:rsidR="00D75E9C">
        <w:t xml:space="preserve"> </w:t>
      </w:r>
      <w:r w:rsidR="00D75E9C" w:rsidRPr="00784762">
        <w:t>лицам, участвующим в деле,</w:t>
      </w:r>
      <w:r w:rsidR="00A820D4">
        <w:t xml:space="preserve"> существо и правовые последствия неисполнения обязанности по заблаговременному </w:t>
      </w:r>
      <w:r w:rsidR="00CA4021">
        <w:t>(</w:t>
      </w:r>
      <w:r w:rsidR="00A820D4">
        <w:t>то есть до начала судебного разбирательства</w:t>
      </w:r>
      <w:r w:rsidR="001C191F">
        <w:t xml:space="preserve"> или в пределах срока, установленного судом, </w:t>
      </w:r>
      <w:r w:rsidR="001C191F">
        <w:rPr>
          <w:lang w:eastAsia="ru-RU"/>
        </w:rPr>
        <w:t>если иное не установлено АПК РФ</w:t>
      </w:r>
      <w:r w:rsidR="00CA4021">
        <w:rPr>
          <w:lang w:eastAsia="ru-RU"/>
        </w:rPr>
        <w:t>)</w:t>
      </w:r>
      <w:r w:rsidR="001C191F">
        <w:rPr>
          <w:lang w:eastAsia="ru-RU"/>
        </w:rPr>
        <w:t xml:space="preserve"> </w:t>
      </w:r>
      <w:r w:rsidR="00A820D4">
        <w:t xml:space="preserve">раскрытию </w:t>
      </w:r>
      <w:r w:rsidR="00D56B14">
        <w:t>кажд</w:t>
      </w:r>
      <w:r w:rsidR="00A820D4">
        <w:t>ым</w:t>
      </w:r>
      <w:r w:rsidR="00D56B14">
        <w:t xml:space="preserve"> лицо</w:t>
      </w:r>
      <w:r w:rsidR="00A820D4">
        <w:t>м</w:t>
      </w:r>
      <w:r w:rsidR="00D56B14">
        <w:t>, участвующ</w:t>
      </w:r>
      <w:r w:rsidR="00A820D4">
        <w:t>им</w:t>
      </w:r>
      <w:r w:rsidR="00D56B14">
        <w:t xml:space="preserve"> в деле, </w:t>
      </w:r>
      <w:r w:rsidR="00A820D4">
        <w:t>доказательств</w:t>
      </w:r>
      <w:r w:rsidR="00D56B14">
        <w:t>, на которые оно ссылается как на основани</w:t>
      </w:r>
      <w:proofErr w:type="gramStart"/>
      <w:r w:rsidR="00D56B14">
        <w:t>е</w:t>
      </w:r>
      <w:proofErr w:type="gramEnd"/>
      <w:r w:rsidR="00D56B14">
        <w:t xml:space="preserve"> своих требований и возражений, перед другими лицами, участвующими в </w:t>
      </w:r>
      <w:proofErr w:type="gramStart"/>
      <w:r w:rsidR="00D56B14">
        <w:t>деле</w:t>
      </w:r>
      <w:proofErr w:type="gramEnd"/>
      <w:r w:rsidR="00D56B14">
        <w:t xml:space="preserve"> </w:t>
      </w:r>
      <w:r w:rsidR="00A820D4">
        <w:t>(части 3, 4 статьи 65 АПК РФ)</w:t>
      </w:r>
      <w:r w:rsidR="00D56B14">
        <w:t xml:space="preserve">. </w:t>
      </w:r>
    </w:p>
    <w:p w:rsidR="00377BB3" w:rsidRDefault="00D56B14" w:rsidP="00BD7193">
      <w:pPr>
        <w:pStyle w:val="ConsPlusNormal"/>
        <w:ind w:firstLine="708"/>
        <w:jc w:val="both"/>
      </w:pPr>
      <w:proofErr w:type="gramStart"/>
      <w:r>
        <w:t xml:space="preserve">Под раскрытием доказательств следует понимать представление </w:t>
      </w:r>
      <w:r w:rsidR="00AF770C">
        <w:t xml:space="preserve">участвующим в деле </w:t>
      </w:r>
      <w:r>
        <w:t>лицом</w:t>
      </w:r>
      <w:r w:rsidR="00AF770C">
        <w:t xml:space="preserve"> </w:t>
      </w:r>
      <w:r>
        <w:t>по своей инициативе и по предложению суда другим лицам, участвующим в деле, и суду всех имеющихся у него доказательств, на основании которых могут быть установлены обстоятельства, обосновывающие его требования и возражения</w:t>
      </w:r>
      <w:r w:rsidR="00512697">
        <w:t xml:space="preserve">, а </w:t>
      </w:r>
      <w:r w:rsidR="00512697" w:rsidRPr="00AF770C">
        <w:t>также</w:t>
      </w:r>
      <w:r w:rsidRPr="00AF770C">
        <w:t xml:space="preserve"> </w:t>
      </w:r>
      <w:r w:rsidR="00512697" w:rsidRPr="00AF770C">
        <w:t xml:space="preserve">в случае невозможности самостоятельного получения доказательства от лица, у которого оно находится, </w:t>
      </w:r>
      <w:r w:rsidR="00512697">
        <w:t>указание на такое доказательство</w:t>
      </w:r>
      <w:r>
        <w:t>, сопровождающееся</w:t>
      </w:r>
      <w:proofErr w:type="gramEnd"/>
      <w:r>
        <w:t xml:space="preserve"> ходатайством о</w:t>
      </w:r>
      <w:r w:rsidR="00512697">
        <w:t xml:space="preserve"> его</w:t>
      </w:r>
      <w:r>
        <w:t xml:space="preserve"> истребовании судом</w:t>
      </w:r>
      <w:r w:rsidR="00A820D4">
        <w:t>.</w:t>
      </w:r>
      <w:r w:rsidR="004454B5" w:rsidRPr="004454B5">
        <w:t xml:space="preserve"> </w:t>
      </w:r>
      <w:r w:rsidR="00377BB3">
        <w:t>Судья оказывает сторонам содействие в получении доказательств, необходимых для разрешения дела (часть 4 статьи 66, пункт 3 части 1 статьи 135 АПК РФ).</w:t>
      </w:r>
    </w:p>
    <w:p w:rsidR="0071480A" w:rsidRPr="00446E8D" w:rsidRDefault="003F4D95" w:rsidP="00BD7193">
      <w:pPr>
        <w:pStyle w:val="ConsPlusNormal"/>
        <w:ind w:firstLine="708"/>
        <w:jc w:val="both"/>
      </w:pPr>
      <w:r>
        <w:t>1</w:t>
      </w:r>
      <w:r w:rsidR="00784762">
        <w:t>7</w:t>
      </w:r>
      <w:r w:rsidR="0071480A">
        <w:t xml:space="preserve">. При определении того, какие факты, указанные сторонами, </w:t>
      </w:r>
      <w:proofErr w:type="gramStart"/>
      <w:r w:rsidR="0071480A">
        <w:t xml:space="preserve">имеют значение для дела </w:t>
      </w:r>
      <w:r w:rsidR="0071480A" w:rsidRPr="00446E8D">
        <w:t xml:space="preserve">и </w:t>
      </w:r>
      <w:r w:rsidR="008542A6" w:rsidRPr="00446E8D">
        <w:t>существует</w:t>
      </w:r>
      <w:proofErr w:type="gramEnd"/>
      <w:r w:rsidR="0071480A" w:rsidRPr="00446E8D">
        <w:t xml:space="preserve"> ли необходимость в истребовании доказательств или представлении дополнительных доказательств, суд</w:t>
      </w:r>
      <w:r w:rsidR="00763403" w:rsidRPr="00446E8D">
        <w:t>ья</w:t>
      </w:r>
      <w:r w:rsidR="0071480A" w:rsidRPr="00446E8D">
        <w:t xml:space="preserve"> должен руководствоваться нормами права</w:t>
      </w:r>
      <w:r w:rsidR="00EE5657" w:rsidRPr="00446E8D">
        <w:t>,</w:t>
      </w:r>
      <w:r w:rsidR="0071480A" w:rsidRPr="00446E8D">
        <w:t xml:space="preserve"> которые регулируют спорные правоотношения.</w:t>
      </w:r>
    </w:p>
    <w:p w:rsidR="00377BB3" w:rsidRDefault="00377BB3" w:rsidP="00BD7193">
      <w:pPr>
        <w:autoSpaceDE w:val="0"/>
        <w:autoSpaceDN w:val="0"/>
        <w:adjustRightInd w:val="0"/>
        <w:ind w:firstLine="708"/>
        <w:jc w:val="both"/>
      </w:pPr>
      <w:r w:rsidRPr="00446E8D">
        <w:t>В процессе подготовки дела к судебному разбирательству судья определяет достаточность представленных доказательств</w:t>
      </w:r>
      <w:r>
        <w:t xml:space="preserve"> (</w:t>
      </w:r>
      <w:r w:rsidR="0065255E">
        <w:t>пункт 2 части</w:t>
      </w:r>
      <w:r w:rsidR="000B5884">
        <w:t> </w:t>
      </w:r>
      <w:r w:rsidR="0065255E">
        <w:t>2 статьи</w:t>
      </w:r>
      <w:r w:rsidR="000B5884">
        <w:t> </w:t>
      </w:r>
      <w:r w:rsidR="0065255E">
        <w:t xml:space="preserve">136 </w:t>
      </w:r>
      <w:r>
        <w:t>АПК РФ).</w:t>
      </w:r>
    </w:p>
    <w:p w:rsidR="00C43D4C" w:rsidRDefault="00377BB3" w:rsidP="00BD7193">
      <w:pPr>
        <w:autoSpaceDE w:val="0"/>
        <w:autoSpaceDN w:val="0"/>
        <w:adjustRightInd w:val="0"/>
        <w:ind w:firstLine="708"/>
        <w:jc w:val="both"/>
      </w:pPr>
      <w:r>
        <w:t>1</w:t>
      </w:r>
      <w:r w:rsidR="00784762">
        <w:t>8</w:t>
      </w:r>
      <w:r>
        <w:t>. </w:t>
      </w:r>
      <w:r w:rsidR="00D56B14" w:rsidRPr="007E293B">
        <w:t>В случаях, когда представление доказательств лицом, участвующим в деле, затруднительно, суд</w:t>
      </w:r>
      <w:r w:rsidR="00763403">
        <w:t>ья</w:t>
      </w:r>
      <w:r w:rsidR="00D56B14" w:rsidRPr="007E293B">
        <w:t xml:space="preserve"> </w:t>
      </w:r>
      <w:r w:rsidR="00D56B14" w:rsidRPr="003F4D95">
        <w:t xml:space="preserve">на основании частей 4, 6 статьи 66 АПК РФ </w:t>
      </w:r>
      <w:r w:rsidR="002224BC" w:rsidRPr="003F4D95">
        <w:t xml:space="preserve">по ходатайству лица, участвующего в деле, </w:t>
      </w:r>
      <w:r w:rsidR="00D56B14" w:rsidRPr="003F4D95">
        <w:t xml:space="preserve">истребует их, </w:t>
      </w:r>
      <w:r w:rsidR="004454B5" w:rsidRPr="003F4D95">
        <w:t>в том числе у лиц, участвующ</w:t>
      </w:r>
      <w:r w:rsidR="00445916" w:rsidRPr="003F4D95">
        <w:t>их</w:t>
      </w:r>
      <w:r w:rsidR="004454B5" w:rsidRPr="003F4D95">
        <w:t xml:space="preserve"> в деле, </w:t>
      </w:r>
      <w:r w:rsidR="00D56B14" w:rsidRPr="003F4D95">
        <w:t>о чем выносится соответствующее определение</w:t>
      </w:r>
      <w:r w:rsidR="004454B5" w:rsidRPr="003F4D95">
        <w:t xml:space="preserve"> (</w:t>
      </w:r>
      <w:r w:rsidR="006D3E7A">
        <w:t>абзац</w:t>
      </w:r>
      <w:r w:rsidR="00B13F54">
        <w:rPr>
          <w:lang w:val="en-US"/>
        </w:rPr>
        <w:t> </w:t>
      </w:r>
      <w:r w:rsidR="006D3E7A">
        <w:t xml:space="preserve">тринадцатый </w:t>
      </w:r>
      <w:r w:rsidR="009113BD" w:rsidRPr="003F4D95">
        <w:t>част</w:t>
      </w:r>
      <w:r w:rsidR="006D3E7A">
        <w:t>и</w:t>
      </w:r>
      <w:r w:rsidR="009113BD" w:rsidRPr="003F4D95">
        <w:t xml:space="preserve"> 2 статьи 125 АПК РФ</w:t>
      </w:r>
      <w:r w:rsidR="004454B5" w:rsidRPr="003F4D95">
        <w:t>)</w:t>
      </w:r>
      <w:r w:rsidR="00D56B14" w:rsidRPr="003F4D95">
        <w:t>.</w:t>
      </w:r>
    </w:p>
    <w:p w:rsidR="00EC3238" w:rsidRPr="00784762" w:rsidRDefault="00EC3238" w:rsidP="001E0E77">
      <w:pPr>
        <w:autoSpaceDE w:val="0"/>
        <w:autoSpaceDN w:val="0"/>
        <w:adjustRightInd w:val="0"/>
        <w:ind w:firstLine="708"/>
        <w:jc w:val="both"/>
      </w:pPr>
      <w:proofErr w:type="gramStart"/>
      <w:r w:rsidRPr="00446E8D">
        <w:t xml:space="preserve">Невыполнение без уважительной причины обязанности представить </w:t>
      </w:r>
      <w:proofErr w:type="spellStart"/>
      <w:r w:rsidRPr="00446E8D">
        <w:t>истребуемые</w:t>
      </w:r>
      <w:proofErr w:type="spellEnd"/>
      <w:r w:rsidRPr="00446E8D">
        <w:t xml:space="preserve"> доказательства либо </w:t>
      </w:r>
      <w:proofErr w:type="spellStart"/>
      <w:r w:rsidRPr="00446E8D">
        <w:t>неизвещение</w:t>
      </w:r>
      <w:proofErr w:type="spellEnd"/>
      <w:r w:rsidRPr="00446E8D">
        <w:t xml:space="preserve"> суда о невозможности представления доказательства, в том числе в установленный судом срок, может </w:t>
      </w:r>
      <w:r w:rsidRPr="00784762">
        <w:t>являться основанием для наложения штрафа, предусмотренного частью</w:t>
      </w:r>
      <w:r w:rsidR="000B5884">
        <w:t> </w:t>
      </w:r>
      <w:r w:rsidRPr="00784762">
        <w:t>9 статьи 66 АПК РФ, и не освобождает лицо</w:t>
      </w:r>
      <w:r w:rsidR="00D75E9C" w:rsidRPr="00784762">
        <w:rPr>
          <w:lang w:eastAsia="ru-RU"/>
        </w:rPr>
        <w:t xml:space="preserve">, у которого находится </w:t>
      </w:r>
      <w:proofErr w:type="spellStart"/>
      <w:r w:rsidR="00D75E9C" w:rsidRPr="00784762">
        <w:rPr>
          <w:lang w:eastAsia="ru-RU"/>
        </w:rPr>
        <w:t>истребуемое</w:t>
      </w:r>
      <w:proofErr w:type="spellEnd"/>
      <w:r w:rsidR="00D75E9C" w:rsidRPr="00784762">
        <w:rPr>
          <w:lang w:eastAsia="ru-RU"/>
        </w:rPr>
        <w:t xml:space="preserve"> доказательство,</w:t>
      </w:r>
      <w:r w:rsidRPr="00784762">
        <w:t xml:space="preserve"> от обязанности </w:t>
      </w:r>
      <w:r w:rsidR="00D75E9C" w:rsidRPr="00784762">
        <w:t xml:space="preserve">его </w:t>
      </w:r>
      <w:r w:rsidRPr="00784762">
        <w:t>представить (часть</w:t>
      </w:r>
      <w:r w:rsidR="00B13F54">
        <w:rPr>
          <w:lang w:val="en-US"/>
        </w:rPr>
        <w:t>  </w:t>
      </w:r>
      <w:r w:rsidRPr="00784762">
        <w:t>11 статьи</w:t>
      </w:r>
      <w:r w:rsidR="000B5884">
        <w:t> </w:t>
      </w:r>
      <w:r w:rsidRPr="00784762">
        <w:t xml:space="preserve">66 АПК РФ). </w:t>
      </w:r>
      <w:proofErr w:type="gramEnd"/>
    </w:p>
    <w:p w:rsidR="00D56B14" w:rsidRDefault="008B6D6E" w:rsidP="00BD7193">
      <w:pPr>
        <w:pStyle w:val="ConsPlusNormal"/>
        <w:ind w:firstLine="708"/>
        <w:jc w:val="both"/>
      </w:pPr>
      <w:r w:rsidRPr="00784762">
        <w:t>В то же время н</w:t>
      </w:r>
      <w:r w:rsidR="00D56B14" w:rsidRPr="00784762">
        <w:t>аложение штрафа за непредставление лицами, участвующими в деле, доказательств</w:t>
      </w:r>
      <w:r w:rsidR="00D56B14">
        <w:t xml:space="preserve">, которые арбитражный суд предложил </w:t>
      </w:r>
      <w:r w:rsidR="00D56B14">
        <w:lastRenderedPageBreak/>
        <w:t>им представить в обоснование их собственных требований или возражений согласно части 2 статьи 66 АПК РФ, не предусмотрено.</w:t>
      </w:r>
    </w:p>
    <w:p w:rsidR="0003470B" w:rsidRDefault="0003470B" w:rsidP="00D55C0A">
      <w:pPr>
        <w:pStyle w:val="ConsPlusNormal"/>
        <w:ind w:firstLine="709"/>
        <w:jc w:val="both"/>
        <w:rPr>
          <w:strike/>
        </w:rPr>
      </w:pPr>
    </w:p>
    <w:p w:rsidR="004D6E75" w:rsidRPr="0003470B" w:rsidRDefault="0003470B" w:rsidP="0003470B">
      <w:pPr>
        <w:pStyle w:val="ConsPlusNormal"/>
        <w:jc w:val="center"/>
        <w:rPr>
          <w:b/>
        </w:rPr>
      </w:pPr>
      <w:r w:rsidRPr="0003470B">
        <w:rPr>
          <w:b/>
        </w:rPr>
        <w:t>Предварительное судебное заседание</w:t>
      </w:r>
    </w:p>
    <w:p w:rsidR="004D6E75" w:rsidRPr="0085308C" w:rsidRDefault="004D6E75" w:rsidP="00D55C0A">
      <w:pPr>
        <w:pStyle w:val="ConsPlusNormal"/>
        <w:ind w:firstLine="709"/>
        <w:jc w:val="both"/>
        <w:rPr>
          <w:strike/>
        </w:rPr>
      </w:pPr>
    </w:p>
    <w:p w:rsidR="00E147F7" w:rsidRDefault="00446E8D" w:rsidP="00BD7193">
      <w:pPr>
        <w:pStyle w:val="ConsPlusNormal"/>
        <w:ind w:firstLine="709"/>
        <w:jc w:val="both"/>
      </w:pPr>
      <w:r>
        <w:t>1</w:t>
      </w:r>
      <w:r w:rsidR="00784762">
        <w:t>9</w:t>
      </w:r>
      <w:r w:rsidR="00E147F7">
        <w:t>. Предварительное судебное заседание проводится для подведения итогов подготовительной работы суда и лиц, участвующих в деле, для процессуального закрепления распорядительных действий сторон на этой стадии процесса, а также для решения вопроса о готовности дела и возможности назначения его к судебному разбирательству в арбитражном суде первой инстанции</w:t>
      </w:r>
      <w:r w:rsidR="00E147F7" w:rsidRPr="0022456F">
        <w:t xml:space="preserve"> </w:t>
      </w:r>
      <w:r w:rsidR="00E147F7">
        <w:t>(статья 136 АПК РФ).</w:t>
      </w:r>
    </w:p>
    <w:p w:rsidR="00E147F7" w:rsidRDefault="00E147F7" w:rsidP="00BD7193">
      <w:pPr>
        <w:pStyle w:val="ConsPlusNormal"/>
        <w:ind w:firstLine="709"/>
        <w:jc w:val="both"/>
      </w:pPr>
      <w:r>
        <w:t>В предварительном судебном заседании судья и лица, участвующие в деле, совершают процессуальные действия, перечисленные в части 2 статьи</w:t>
      </w:r>
      <w:r w:rsidR="000B5884">
        <w:t> </w:t>
      </w:r>
      <w:r>
        <w:t>136 АПК РФ, и иные необходимые действия, указанные в статье 135 АПК</w:t>
      </w:r>
      <w:r w:rsidR="000B5884">
        <w:t> </w:t>
      </w:r>
      <w:r>
        <w:t>РФ, если ранее они не были совершены.</w:t>
      </w:r>
    </w:p>
    <w:p w:rsidR="000A4210" w:rsidRPr="00446E8D" w:rsidRDefault="00784762" w:rsidP="000A4210">
      <w:pPr>
        <w:autoSpaceDE w:val="0"/>
        <w:autoSpaceDN w:val="0"/>
        <w:adjustRightInd w:val="0"/>
        <w:ind w:firstLine="709"/>
        <w:jc w:val="both"/>
      </w:pPr>
      <w:r>
        <w:rPr>
          <w:lang w:eastAsia="ru-RU"/>
        </w:rPr>
        <w:t>20</w:t>
      </w:r>
      <w:r w:rsidR="0003470B" w:rsidRPr="00E9430A">
        <w:rPr>
          <w:lang w:eastAsia="ru-RU"/>
        </w:rPr>
        <w:t>. </w:t>
      </w:r>
      <w:r w:rsidR="00810246" w:rsidRPr="00E9430A">
        <w:rPr>
          <w:lang w:eastAsia="ru-RU"/>
        </w:rPr>
        <w:t xml:space="preserve">В силу части 1 статьи 136 АПК РФ предварительное судебное заседание проводится судьей единолично, даже </w:t>
      </w:r>
      <w:r w:rsidR="00C64F1D" w:rsidRPr="00E9430A">
        <w:rPr>
          <w:bCs/>
          <w:lang w:eastAsia="ru-RU"/>
        </w:rPr>
        <w:t xml:space="preserve">если </w:t>
      </w:r>
      <w:r w:rsidR="00C64F1D" w:rsidRPr="00E9430A">
        <w:t>дело подлежит рассмотрению коллегиальным составом суда</w:t>
      </w:r>
      <w:r w:rsidR="00810246" w:rsidRPr="00E9430A">
        <w:t xml:space="preserve"> </w:t>
      </w:r>
      <w:r w:rsidR="00792D67" w:rsidRPr="00446E8D">
        <w:t xml:space="preserve">в случаях, предусмотренных </w:t>
      </w:r>
      <w:r w:rsidR="00810246" w:rsidRPr="00446E8D">
        <w:t>часть</w:t>
      </w:r>
      <w:r w:rsidR="00792D67" w:rsidRPr="00446E8D">
        <w:t>ю</w:t>
      </w:r>
      <w:r w:rsidR="004D0EBE">
        <w:t> </w:t>
      </w:r>
      <w:r w:rsidR="00810246" w:rsidRPr="00446E8D">
        <w:t>2 статьи 17 АПК РФ.</w:t>
      </w:r>
    </w:p>
    <w:p w:rsidR="00D56B14" w:rsidRPr="00446E8D" w:rsidRDefault="004C45C5" w:rsidP="000A4210">
      <w:pPr>
        <w:autoSpaceDE w:val="0"/>
        <w:autoSpaceDN w:val="0"/>
        <w:adjustRightInd w:val="0"/>
        <w:ind w:firstLine="709"/>
        <w:jc w:val="both"/>
      </w:pPr>
      <w:r w:rsidRPr="00446E8D">
        <w:rPr>
          <w:bCs/>
          <w:lang w:eastAsia="ru-RU"/>
        </w:rPr>
        <w:t>Е</w:t>
      </w:r>
      <w:r w:rsidR="00E52787" w:rsidRPr="00446E8D">
        <w:rPr>
          <w:bCs/>
          <w:lang w:eastAsia="ru-RU"/>
        </w:rPr>
        <w:t xml:space="preserve">сли </w:t>
      </w:r>
      <w:r w:rsidR="00E52787" w:rsidRPr="00446E8D">
        <w:t>дело подлежит рассмотрению коллегиальным</w:t>
      </w:r>
      <w:r w:rsidR="00E52787" w:rsidRPr="00E9430A">
        <w:t xml:space="preserve"> составом суда</w:t>
      </w:r>
      <w:r w:rsidR="00FF1165">
        <w:t>,</w:t>
      </w:r>
      <w:r w:rsidR="001831E2" w:rsidRPr="00E9430A">
        <w:t xml:space="preserve"> в</w:t>
      </w:r>
      <w:r w:rsidR="00D56B14" w:rsidRPr="00E9430A">
        <w:t>опрос</w:t>
      </w:r>
      <w:r w:rsidR="001831E2" w:rsidRPr="00E9430A">
        <w:t>ы,</w:t>
      </w:r>
      <w:r w:rsidR="00D56B14" w:rsidRPr="00E9430A">
        <w:t xml:space="preserve"> </w:t>
      </w:r>
      <w:r w:rsidR="001831E2" w:rsidRPr="00E9430A">
        <w:t xml:space="preserve">рассматривающиеся в судебном заседании (например, </w:t>
      </w:r>
      <w:r w:rsidR="00D56B14" w:rsidRPr="00E9430A">
        <w:t>об оставлении заявления без рассмотрения</w:t>
      </w:r>
      <w:r w:rsidR="001831E2" w:rsidRPr="00E9430A">
        <w:t>,</w:t>
      </w:r>
      <w:r w:rsidR="00EB0BB2">
        <w:t xml:space="preserve"> о</w:t>
      </w:r>
      <w:r w:rsidR="00D56B14" w:rsidRPr="00E9430A">
        <w:t xml:space="preserve"> прекращении производства по делу</w:t>
      </w:r>
      <w:r w:rsidR="00690FBF">
        <w:t>, передаче дела на рассмотрение другого суда</w:t>
      </w:r>
      <w:r w:rsidR="001831E2" w:rsidRPr="00E9430A">
        <w:t>)</w:t>
      </w:r>
      <w:r w:rsidR="00E9430A" w:rsidRPr="00E9430A">
        <w:t>,</w:t>
      </w:r>
      <w:r w:rsidR="0022456F" w:rsidRPr="00E9430A">
        <w:t xml:space="preserve"> </w:t>
      </w:r>
      <w:r w:rsidR="00D56B14" w:rsidRPr="00E9430A">
        <w:t>разреша</w:t>
      </w:r>
      <w:r w:rsidR="0086126A" w:rsidRPr="00E9430A">
        <w:t>ю</w:t>
      </w:r>
      <w:r w:rsidR="00D56B14" w:rsidRPr="00E9430A">
        <w:t>тся</w:t>
      </w:r>
      <w:r w:rsidR="0022456F" w:rsidRPr="00E9430A">
        <w:t xml:space="preserve"> </w:t>
      </w:r>
      <w:r w:rsidR="00D56B14" w:rsidRPr="00E9430A">
        <w:t>коллегиальным составом</w:t>
      </w:r>
      <w:r w:rsidR="0022456F" w:rsidRPr="00E9430A">
        <w:t xml:space="preserve"> суда</w:t>
      </w:r>
      <w:r w:rsidR="0086126A" w:rsidRPr="00E9430A">
        <w:t xml:space="preserve"> после </w:t>
      </w:r>
      <w:r w:rsidR="000A4210" w:rsidRPr="000A4210">
        <w:t>н</w:t>
      </w:r>
      <w:r w:rsidR="000A4210" w:rsidRPr="000A4210">
        <w:rPr>
          <w:bCs/>
          <w:lang w:eastAsia="ru-RU"/>
        </w:rPr>
        <w:t>азначени</w:t>
      </w:r>
      <w:r w:rsidR="002851B3">
        <w:rPr>
          <w:bCs/>
          <w:lang w:eastAsia="ru-RU"/>
        </w:rPr>
        <w:t>я</w:t>
      </w:r>
      <w:r w:rsidR="000A4210" w:rsidRPr="000A4210">
        <w:rPr>
          <w:bCs/>
          <w:lang w:eastAsia="ru-RU"/>
        </w:rPr>
        <w:t xml:space="preserve"> дела к судебному разбирательству</w:t>
      </w:r>
      <w:r w:rsidR="000A4210">
        <w:rPr>
          <w:b/>
          <w:bCs/>
          <w:lang w:eastAsia="ru-RU"/>
        </w:rPr>
        <w:t xml:space="preserve"> </w:t>
      </w:r>
      <w:r w:rsidR="005E6A69">
        <w:t>(</w:t>
      </w:r>
      <w:r w:rsidR="005E6A69" w:rsidRPr="008E1C63">
        <w:t xml:space="preserve">часть </w:t>
      </w:r>
      <w:r w:rsidR="008E1C63" w:rsidRPr="00BE20AC">
        <w:t>2</w:t>
      </w:r>
      <w:r w:rsidR="008E1C63">
        <w:t xml:space="preserve"> </w:t>
      </w:r>
      <w:r w:rsidR="005E6A69" w:rsidRPr="00446E8D">
        <w:t xml:space="preserve">статьи </w:t>
      </w:r>
      <w:r w:rsidR="009D4579" w:rsidRPr="00446E8D">
        <w:t xml:space="preserve">17 </w:t>
      </w:r>
      <w:r w:rsidR="005E6A69" w:rsidRPr="00446E8D">
        <w:t>АПК РФ)</w:t>
      </w:r>
      <w:r w:rsidR="00C64F1D" w:rsidRPr="00446E8D">
        <w:t>.</w:t>
      </w:r>
    </w:p>
    <w:p w:rsidR="00AE71FB" w:rsidRPr="00446E8D" w:rsidRDefault="00AE71FB" w:rsidP="00AE71FB">
      <w:pPr>
        <w:pStyle w:val="ConsPlusNormal"/>
        <w:ind w:firstLine="709"/>
        <w:jc w:val="both"/>
      </w:pPr>
      <w:r w:rsidRPr="00446E8D">
        <w:t>2</w:t>
      </w:r>
      <w:r w:rsidR="00784762">
        <w:t>1</w:t>
      </w:r>
      <w:r w:rsidRPr="00446E8D">
        <w:t>. В соответствии с частью 4 статьи 136 АПК РФ арбитражный суд по ходатайству лиц, участвующих в деле, вправе объявить перерыв в предварительном судебном заседании по правилам статьи 163 АПК РФ на срок, не превышающий пяти дней, для представления этими лицами дополнительных доказательств.</w:t>
      </w:r>
    </w:p>
    <w:p w:rsidR="00AE71FB" w:rsidRPr="00446E8D" w:rsidRDefault="00AE71FB" w:rsidP="00AE71FB">
      <w:pPr>
        <w:pStyle w:val="ConsPlusNormal"/>
        <w:ind w:firstLine="709"/>
        <w:jc w:val="both"/>
      </w:pPr>
      <w:r w:rsidRPr="00446E8D">
        <w:t>Исходя из конкретных обстоятельств дела, суд вправе повторно объявить перерыв в предварительном судебном заседании с учетом необходимости завершить подготовку дела к судебному разбирательству в срок, определенный статьей 134 АПК РФ.</w:t>
      </w:r>
    </w:p>
    <w:p w:rsidR="00AE71FB" w:rsidRPr="00672603" w:rsidRDefault="00672603" w:rsidP="00AE71FB">
      <w:pPr>
        <w:pStyle w:val="ConsPlusNormal"/>
        <w:ind w:firstLine="709"/>
        <w:jc w:val="both"/>
        <w:rPr>
          <w:b/>
        </w:rPr>
      </w:pPr>
      <w:r w:rsidRPr="00784762">
        <w:t xml:space="preserve">На перерыв в пределах дня предварительного судебного заседания и время, когда такое заседание будет продолжено, указывается в протоколе предварительного судебного заседания. О перерыве на более длительный срок арбитражный суд выносит определение, которое заносится в протокол предварительного судебного заседания. В определении указываются время и место продолжения предварительного судебного заседания. </w:t>
      </w:r>
      <w:r w:rsidR="00AE71FB" w:rsidRPr="002851B3">
        <w:t>По окончании перерыва судья объявляет о продолжении предварительного судебного заседания.</w:t>
      </w:r>
    </w:p>
    <w:p w:rsidR="00AE71FB" w:rsidRPr="00446E8D" w:rsidRDefault="00AE71FB" w:rsidP="00AE71FB">
      <w:pPr>
        <w:pStyle w:val="ConsPlusNormal"/>
        <w:ind w:firstLine="709"/>
        <w:jc w:val="both"/>
      </w:pPr>
      <w:r w:rsidRPr="00446E8D">
        <w:t xml:space="preserve">Лица, участвующие в деле и присутствовавшие в предварительном судебном заседании до объявления перерыва, считаются надлежащим образом извещенными о времени и месте предварительного судебного </w:t>
      </w:r>
      <w:r w:rsidRPr="00446E8D">
        <w:lastRenderedPageBreak/>
        <w:t>заседания, и их неявка в предварительное судебное заседание после окончания перерыва не является препятствием для его продолжения.</w:t>
      </w:r>
    </w:p>
    <w:p w:rsidR="00BE20AC" w:rsidRDefault="00F65832" w:rsidP="00BE20AC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46E8D">
        <w:rPr>
          <w:lang w:eastAsia="ru-RU"/>
        </w:rPr>
        <w:t>2</w:t>
      </w:r>
      <w:r w:rsidR="00784762">
        <w:rPr>
          <w:lang w:eastAsia="ru-RU"/>
        </w:rPr>
        <w:t>2</w:t>
      </w:r>
      <w:r w:rsidRPr="00446E8D">
        <w:rPr>
          <w:lang w:eastAsia="ru-RU"/>
        </w:rPr>
        <w:t>. Если в предварительном судебном заседании арбитражный суд установит наличие обстоятельств, препятствующих назначению судебного заседания суда первой инстанции, он вправе отложить предварительное судебное заседание по правилам статьи 158 АПК РФ.</w:t>
      </w:r>
    </w:p>
    <w:p w:rsidR="00F65832" w:rsidRPr="00446E8D" w:rsidRDefault="00F65832" w:rsidP="00BE20AC">
      <w:pPr>
        <w:autoSpaceDE w:val="0"/>
        <w:autoSpaceDN w:val="0"/>
        <w:adjustRightInd w:val="0"/>
        <w:ind w:firstLine="709"/>
        <w:jc w:val="both"/>
      </w:pPr>
      <w:proofErr w:type="gramStart"/>
      <w:r w:rsidRPr="00446E8D">
        <w:t>В случае вступления в дел</w:t>
      </w:r>
      <w:r w:rsidR="0070495B" w:rsidRPr="00446E8D">
        <w:t>о</w:t>
      </w:r>
      <w:r w:rsidRPr="00446E8D">
        <w:t xml:space="preserve"> соистца, привлечения соответчика, замены ненадлежащего ответчика, процессуального </w:t>
      </w:r>
      <w:r w:rsidR="000427B7" w:rsidRPr="00784762">
        <w:t>правопреемства</w:t>
      </w:r>
      <w:r w:rsidR="00BE20AC" w:rsidRPr="00784762">
        <w:t>,</w:t>
      </w:r>
      <w:r w:rsidRPr="00784762">
        <w:t xml:space="preserve"> вступления в дело третьего лица, заявляющего самостоятельные требования </w:t>
      </w:r>
      <w:r w:rsidR="00BE20AC" w:rsidRPr="00784762">
        <w:rPr>
          <w:lang w:eastAsia="ru-RU"/>
        </w:rPr>
        <w:t>относительно предмета спора</w:t>
      </w:r>
      <w:r w:rsidRPr="00784762">
        <w:t xml:space="preserve">, вступления </w:t>
      </w:r>
      <w:r w:rsidR="0070495B" w:rsidRPr="00784762">
        <w:t xml:space="preserve">в дело </w:t>
      </w:r>
      <w:r w:rsidRPr="00784762">
        <w:t>либо привлечения третьего лица, не заявляющего самостоятельны</w:t>
      </w:r>
      <w:r w:rsidR="006C5FAB">
        <w:t>х</w:t>
      </w:r>
      <w:r w:rsidRPr="00784762">
        <w:t xml:space="preserve"> требовани</w:t>
      </w:r>
      <w:r w:rsidR="006C5FAB">
        <w:t>й</w:t>
      </w:r>
      <w:r w:rsidRPr="00784762">
        <w:t xml:space="preserve"> </w:t>
      </w:r>
      <w:r w:rsidR="00BE20AC" w:rsidRPr="00784762">
        <w:rPr>
          <w:lang w:eastAsia="ru-RU"/>
        </w:rPr>
        <w:t>относительно</w:t>
      </w:r>
      <w:r w:rsidR="00BE20AC">
        <w:rPr>
          <w:lang w:eastAsia="ru-RU"/>
        </w:rPr>
        <w:t xml:space="preserve"> предмета спора</w:t>
      </w:r>
      <w:r w:rsidR="00BE20AC" w:rsidRPr="00446E8D">
        <w:t xml:space="preserve"> </w:t>
      </w:r>
      <w:r w:rsidRPr="00446E8D">
        <w:t>(статьи 46, 47, 48, 50, 51 АПК РФ)</w:t>
      </w:r>
      <w:r w:rsidR="0070495B" w:rsidRPr="00446E8D">
        <w:t>,</w:t>
      </w:r>
      <w:r w:rsidRPr="00446E8D">
        <w:t xml:space="preserve"> арбитражный суд откладывает предварительное судебное заседание на иную дату, если соответствующие лица (их представители</w:t>
      </w:r>
      <w:proofErr w:type="gramEnd"/>
      <w:r w:rsidRPr="00446E8D">
        <w:t>) отсутствуют в предварительном судебном заседании.</w:t>
      </w:r>
    </w:p>
    <w:p w:rsidR="00D56B14" w:rsidRDefault="003F4D95" w:rsidP="00446E8D">
      <w:pPr>
        <w:autoSpaceDE w:val="0"/>
        <w:autoSpaceDN w:val="0"/>
        <w:adjustRightInd w:val="0"/>
        <w:ind w:firstLine="708"/>
        <w:jc w:val="both"/>
      </w:pPr>
      <w:r w:rsidRPr="00446E8D">
        <w:t>2</w:t>
      </w:r>
      <w:r w:rsidR="00784762">
        <w:t>3</w:t>
      </w:r>
      <w:r w:rsidR="004A17D3" w:rsidRPr="00446E8D">
        <w:t>. </w:t>
      </w:r>
      <w:r w:rsidR="00D56B14" w:rsidRPr="00446E8D">
        <w:t>Дело может быть назначено к судебному</w:t>
      </w:r>
      <w:r w:rsidR="00D56B14">
        <w:t xml:space="preserve"> разбирательству </w:t>
      </w:r>
      <w:r w:rsidR="006C5FAB">
        <w:t>после того, как</w:t>
      </w:r>
      <w:r w:rsidR="00D56B14">
        <w:t xml:space="preserve"> рассмотрены все вопросы, вынесенные в предварительное</w:t>
      </w:r>
      <w:r w:rsidR="000E480B">
        <w:t xml:space="preserve"> судебное</w:t>
      </w:r>
      <w:r w:rsidR="00D56B14">
        <w:t xml:space="preserve"> заседание</w:t>
      </w:r>
      <w:r w:rsidR="007E293B">
        <w:t xml:space="preserve"> </w:t>
      </w:r>
      <w:r w:rsidR="007E293B" w:rsidRPr="00E147F7">
        <w:t>в случае его проведения</w:t>
      </w:r>
      <w:r w:rsidR="00D56B14">
        <w:t>, собраны необходимые доказательства и суд</w:t>
      </w:r>
      <w:r w:rsidR="00E147F7">
        <w:t>ья</w:t>
      </w:r>
      <w:r w:rsidR="00D56B14">
        <w:t xml:space="preserve"> с учетом мнения сторон и привлеченных к участию в деле третьих лиц признал, что дело к судебному разбирательству подготовлено. Предварительно судья с учетом позиции сторон о достаточности доказательств выясняет, все ли доказательства, которые они намеревались представить, имеются в распоряжении суда, нет ли у сторон каких-либо ходатайств, в том числе о представлении или</w:t>
      </w:r>
      <w:r w:rsidR="005177B7">
        <w:t xml:space="preserve"> об</w:t>
      </w:r>
      <w:r w:rsidR="00D56B14">
        <w:t xml:space="preserve"> истребовании дополнительных доказательств.</w:t>
      </w:r>
      <w:r w:rsidR="00446E8D">
        <w:rPr>
          <w:lang w:eastAsia="ru-RU"/>
        </w:rPr>
        <w:t xml:space="preserve"> Признав дело подготовленным, судья выносит определение о назначении дела к судебному разбирательству </w:t>
      </w:r>
      <w:r w:rsidR="00463FF7">
        <w:t>(часть</w:t>
      </w:r>
      <w:r w:rsidR="001A7597">
        <w:t> </w:t>
      </w:r>
      <w:r w:rsidR="006D3E7A">
        <w:t>1</w:t>
      </w:r>
      <w:r w:rsidR="00463FF7">
        <w:t xml:space="preserve"> статьи 137 АПК РФ)</w:t>
      </w:r>
      <w:r w:rsidR="00D56B14">
        <w:t>.</w:t>
      </w:r>
    </w:p>
    <w:p w:rsidR="00576F1F" w:rsidRPr="0099213F" w:rsidRDefault="003F4D95" w:rsidP="00BD7193">
      <w:pPr>
        <w:pStyle w:val="ConsPlusNormal"/>
        <w:ind w:firstLine="709"/>
        <w:jc w:val="both"/>
        <w:rPr>
          <w:spacing w:val="-6"/>
        </w:rPr>
      </w:pPr>
      <w:r>
        <w:t>2</w:t>
      </w:r>
      <w:r w:rsidR="00784762">
        <w:t>4</w:t>
      </w:r>
      <w:r w:rsidR="00445916">
        <w:t>. </w:t>
      </w:r>
      <w:proofErr w:type="gramStart"/>
      <w:r w:rsidR="00445916" w:rsidRPr="0099213F">
        <w:rPr>
          <w:spacing w:val="-6"/>
        </w:rPr>
        <w:t>В</w:t>
      </w:r>
      <w:r w:rsidR="00D56B14" w:rsidRPr="0099213F">
        <w:rPr>
          <w:spacing w:val="-6"/>
        </w:rPr>
        <w:t xml:space="preserve"> случае</w:t>
      </w:r>
      <w:r w:rsidR="006C5FAB" w:rsidRPr="0099213F">
        <w:rPr>
          <w:spacing w:val="-6"/>
        </w:rPr>
        <w:t>,</w:t>
      </w:r>
      <w:r w:rsidR="00D56B14" w:rsidRPr="0099213F">
        <w:rPr>
          <w:spacing w:val="-6"/>
        </w:rPr>
        <w:t xml:space="preserve"> если в предварительном судебном заседании лица, участвующие в деле, не возражают против продолжения рассмотрения дела в судебном заседании арбитражного суда первой инстанции и дело не подлежит рассмотрению коллегиальным составом</w:t>
      </w:r>
      <w:r w:rsidR="003322EE" w:rsidRPr="0099213F">
        <w:rPr>
          <w:spacing w:val="-6"/>
        </w:rPr>
        <w:t xml:space="preserve"> суда</w:t>
      </w:r>
      <w:r w:rsidR="00D56B14" w:rsidRPr="0099213F">
        <w:rPr>
          <w:spacing w:val="-6"/>
        </w:rPr>
        <w:t xml:space="preserve">, арбитражный суд выносит определение о завершении подготовки дела к судебному разбирательству и </w:t>
      </w:r>
      <w:r w:rsidR="005177B7" w:rsidRPr="0099213F">
        <w:rPr>
          <w:spacing w:val="-6"/>
        </w:rPr>
        <w:t xml:space="preserve">об </w:t>
      </w:r>
      <w:r w:rsidR="00D56B14" w:rsidRPr="0099213F">
        <w:rPr>
          <w:spacing w:val="-6"/>
        </w:rPr>
        <w:t>открытии судебного заседания</w:t>
      </w:r>
      <w:r w:rsidR="00576F1F" w:rsidRPr="0099213F">
        <w:rPr>
          <w:spacing w:val="-6"/>
        </w:rPr>
        <w:t xml:space="preserve"> (часть 4 статьи</w:t>
      </w:r>
      <w:r w:rsidR="00A155F0" w:rsidRPr="0099213F">
        <w:rPr>
          <w:spacing w:val="-6"/>
        </w:rPr>
        <w:t> </w:t>
      </w:r>
      <w:r w:rsidR="00576F1F" w:rsidRPr="0099213F">
        <w:rPr>
          <w:spacing w:val="-6"/>
        </w:rPr>
        <w:t>137 АПК</w:t>
      </w:r>
      <w:r w:rsidR="001A7597" w:rsidRPr="0099213F">
        <w:rPr>
          <w:spacing w:val="-6"/>
        </w:rPr>
        <w:t> </w:t>
      </w:r>
      <w:r w:rsidR="00576F1F" w:rsidRPr="0099213F">
        <w:rPr>
          <w:spacing w:val="-6"/>
        </w:rPr>
        <w:t>РФ)</w:t>
      </w:r>
      <w:r w:rsidR="00D56B14" w:rsidRPr="0099213F">
        <w:rPr>
          <w:spacing w:val="-6"/>
        </w:rPr>
        <w:t xml:space="preserve">. </w:t>
      </w:r>
      <w:proofErr w:type="gramEnd"/>
    </w:p>
    <w:p w:rsidR="00D56B14" w:rsidRDefault="00D56B14" w:rsidP="00BD7193">
      <w:pPr>
        <w:pStyle w:val="ConsPlusNormal"/>
        <w:ind w:firstLine="709"/>
        <w:jc w:val="both"/>
      </w:pPr>
      <w:proofErr w:type="gramStart"/>
      <w:r>
        <w:t xml:space="preserve">Если лица, участвующие в деле, извещенные надлежащим образом о времени и месте проведения предварительного судебного заседания и судебного разбирательства дела по существу, не явились в предварительное судебное заседание и не заявили возражений против рассмотрения дела в их отсутствие, судья вправе завершить предварительное судебное заседание и </w:t>
      </w:r>
      <w:r w:rsidR="00611FF4">
        <w:t xml:space="preserve">открыть </w:t>
      </w:r>
      <w:r>
        <w:t>судебно</w:t>
      </w:r>
      <w:r w:rsidR="00611FF4">
        <w:t>е</w:t>
      </w:r>
      <w:r>
        <w:t xml:space="preserve"> заседани</w:t>
      </w:r>
      <w:r w:rsidR="00611FF4">
        <w:t>е</w:t>
      </w:r>
      <w:r>
        <w:t xml:space="preserve"> арбитражного суда первой инстанции в случае соблюдения требований части 4 статьи 137</w:t>
      </w:r>
      <w:proofErr w:type="gramEnd"/>
      <w:r>
        <w:t xml:space="preserve"> АПК РФ.</w:t>
      </w:r>
    </w:p>
    <w:p w:rsidR="007E293B" w:rsidRDefault="00D56B14" w:rsidP="00BD7193">
      <w:pPr>
        <w:pStyle w:val="ConsPlusNormal"/>
        <w:ind w:firstLine="709"/>
        <w:jc w:val="both"/>
      </w:pPr>
      <w:r>
        <w:t xml:space="preserve">При наличии возражений лиц, участвующих в деле, относительно </w:t>
      </w:r>
      <w:r w:rsidR="00576F1F">
        <w:t>перехода</w:t>
      </w:r>
      <w:r>
        <w:t xml:space="preserve"> </w:t>
      </w:r>
      <w:r w:rsidR="00576F1F">
        <w:t xml:space="preserve">к </w:t>
      </w:r>
      <w:r>
        <w:t>рассмотрени</w:t>
      </w:r>
      <w:r w:rsidR="00576F1F">
        <w:t>ю</w:t>
      </w:r>
      <w:r>
        <w:t xml:space="preserve"> дела в судебном заседании арбитражного суда первой инстанции суд назначает иную дату рассмотрения дела по существу, </w:t>
      </w:r>
      <w:r w:rsidR="00FE30A7">
        <w:t>на что</w:t>
      </w:r>
      <w:r>
        <w:t xml:space="preserve"> указывает в определении о назначении дела к судебному разбирательству.</w:t>
      </w:r>
    </w:p>
    <w:p w:rsidR="00D75E9C" w:rsidRPr="00D75E9C" w:rsidRDefault="00D75E9C" w:rsidP="004214DE">
      <w:pPr>
        <w:pStyle w:val="ConsPlusNormal"/>
        <w:jc w:val="center"/>
        <w:rPr>
          <w:b/>
        </w:rPr>
      </w:pPr>
      <w:r w:rsidRPr="00784762">
        <w:rPr>
          <w:b/>
        </w:rPr>
        <w:lastRenderedPageBreak/>
        <w:t>Заключительные положения</w:t>
      </w:r>
    </w:p>
    <w:p w:rsidR="004214DE" w:rsidRDefault="004214DE" w:rsidP="00D55C0A">
      <w:pPr>
        <w:pStyle w:val="ConsPlusNormal"/>
        <w:ind w:firstLine="709"/>
        <w:jc w:val="both"/>
      </w:pPr>
    </w:p>
    <w:p w:rsidR="00445916" w:rsidRPr="00446E8D" w:rsidRDefault="00445916" w:rsidP="00BD7193">
      <w:pPr>
        <w:pStyle w:val="ConsPlusNormal"/>
        <w:ind w:firstLine="709"/>
        <w:jc w:val="both"/>
      </w:pPr>
      <w:r w:rsidRPr="00446E8D">
        <w:rPr>
          <w:color w:val="000000"/>
        </w:rPr>
        <w:t>2</w:t>
      </w:r>
      <w:r w:rsidR="00784762">
        <w:rPr>
          <w:color w:val="000000"/>
        </w:rPr>
        <w:t>5</w:t>
      </w:r>
      <w:r w:rsidRPr="00446E8D">
        <w:rPr>
          <w:color w:val="000000"/>
        </w:rPr>
        <w:t>. </w:t>
      </w:r>
      <w:r w:rsidRPr="00446E8D">
        <w:t>Определения, выносимые в ходе подготовки дела к судебному разбирательству, могут быть обжалованы в случаях, предусмотренных частью</w:t>
      </w:r>
      <w:r w:rsidR="000B5884">
        <w:t> </w:t>
      </w:r>
      <w:r w:rsidRPr="00446E8D">
        <w:t>1 статьи 188 АПК РФ.</w:t>
      </w:r>
    </w:p>
    <w:p w:rsidR="00104790" w:rsidRPr="00446E8D" w:rsidRDefault="00445916" w:rsidP="00BD7193">
      <w:pPr>
        <w:pStyle w:val="ConsPlusNormal"/>
        <w:ind w:firstLine="709"/>
        <w:jc w:val="both"/>
        <w:rPr>
          <w:bCs/>
        </w:rPr>
      </w:pPr>
      <w:r w:rsidRPr="00446E8D">
        <w:t xml:space="preserve">Обжалование таких определений не должно препятствовать подготовке к рассмотрению дела по существу. С этой целью </w:t>
      </w:r>
      <w:r w:rsidR="00195D04" w:rsidRPr="00446E8D">
        <w:t>п</w:t>
      </w:r>
      <w:r w:rsidR="00195D04" w:rsidRPr="00446E8D">
        <w:rPr>
          <w:bCs/>
        </w:rPr>
        <w:t>ри поступлении в ар</w:t>
      </w:r>
      <w:r w:rsidR="004F01DE" w:rsidRPr="00446E8D">
        <w:rPr>
          <w:bCs/>
        </w:rPr>
        <w:t>битражный суд первой инстанции</w:t>
      </w:r>
      <w:r w:rsidR="00195D04" w:rsidRPr="00446E8D">
        <w:rPr>
          <w:bCs/>
        </w:rPr>
        <w:t xml:space="preserve"> жалобы на определение суд</w:t>
      </w:r>
      <w:r w:rsidR="00543D5E" w:rsidRPr="00446E8D">
        <w:rPr>
          <w:bCs/>
        </w:rPr>
        <w:t>ья</w:t>
      </w:r>
      <w:r w:rsidR="00195D04" w:rsidRPr="00446E8D">
        <w:rPr>
          <w:bCs/>
        </w:rPr>
        <w:t xml:space="preserve"> направляет в </w:t>
      </w:r>
      <w:r w:rsidR="00543D5E" w:rsidRPr="00446E8D">
        <w:rPr>
          <w:bCs/>
        </w:rPr>
        <w:t xml:space="preserve">электронной форме в </w:t>
      </w:r>
      <w:r w:rsidR="00195D04" w:rsidRPr="00446E8D">
        <w:rPr>
          <w:bCs/>
        </w:rPr>
        <w:t>арбитражный суд апелляционной</w:t>
      </w:r>
      <w:r w:rsidR="004F01DE" w:rsidRPr="00446E8D">
        <w:rPr>
          <w:bCs/>
        </w:rPr>
        <w:t xml:space="preserve"> или кассационной</w:t>
      </w:r>
      <w:r w:rsidR="00195D04" w:rsidRPr="00446E8D">
        <w:rPr>
          <w:bCs/>
        </w:rPr>
        <w:t xml:space="preserve"> инстанции сопроводительное письмо о </w:t>
      </w:r>
      <w:r w:rsidR="004F01DE" w:rsidRPr="00446E8D">
        <w:rPr>
          <w:bCs/>
        </w:rPr>
        <w:t>соответствующей</w:t>
      </w:r>
      <w:r w:rsidR="00195D04" w:rsidRPr="00446E8D">
        <w:rPr>
          <w:bCs/>
        </w:rPr>
        <w:t xml:space="preserve"> жалоб</w:t>
      </w:r>
      <w:r w:rsidR="00FE30A7">
        <w:rPr>
          <w:bCs/>
        </w:rPr>
        <w:t>е</w:t>
      </w:r>
      <w:r w:rsidR="00491461" w:rsidRPr="00446E8D">
        <w:rPr>
          <w:bCs/>
        </w:rPr>
        <w:t xml:space="preserve"> </w:t>
      </w:r>
      <w:r w:rsidR="00195D04" w:rsidRPr="00446E8D">
        <w:rPr>
          <w:bCs/>
        </w:rPr>
        <w:t xml:space="preserve">и ссылку на электронные образы </w:t>
      </w:r>
      <w:r w:rsidR="004F01DE" w:rsidRPr="00446E8D">
        <w:rPr>
          <w:bCs/>
        </w:rPr>
        <w:t xml:space="preserve">такой </w:t>
      </w:r>
      <w:r w:rsidR="00195D04" w:rsidRPr="00446E8D">
        <w:rPr>
          <w:bCs/>
        </w:rPr>
        <w:t xml:space="preserve">жалобы и </w:t>
      </w:r>
      <w:r w:rsidR="00280177" w:rsidRPr="00446E8D">
        <w:t xml:space="preserve">материалов дела, </w:t>
      </w:r>
      <w:r w:rsidR="00195D04" w:rsidRPr="00446E8D">
        <w:rPr>
          <w:bCs/>
        </w:rPr>
        <w:t>размещенны</w:t>
      </w:r>
      <w:r w:rsidR="00446E8D" w:rsidRPr="00446E8D">
        <w:rPr>
          <w:bCs/>
        </w:rPr>
        <w:t>е</w:t>
      </w:r>
      <w:r w:rsidR="00195D04" w:rsidRPr="00446E8D">
        <w:rPr>
          <w:bCs/>
        </w:rPr>
        <w:t xml:space="preserve"> в информационной системе «Картотека арбитражных дел».</w:t>
      </w:r>
      <w:r w:rsidR="00491461" w:rsidRPr="00446E8D">
        <w:rPr>
          <w:bCs/>
        </w:rPr>
        <w:t xml:space="preserve"> </w:t>
      </w:r>
    </w:p>
    <w:p w:rsidR="00491461" w:rsidRPr="00446E8D" w:rsidRDefault="00445916" w:rsidP="00BD7193">
      <w:pPr>
        <w:autoSpaceDE w:val="0"/>
        <w:autoSpaceDN w:val="0"/>
        <w:adjustRightInd w:val="0"/>
        <w:ind w:firstLine="709"/>
        <w:jc w:val="both"/>
      </w:pPr>
      <w:r w:rsidRPr="00446E8D">
        <w:t xml:space="preserve">При отсутствии технической возможности судья направляет в суд вышестоящей инстанции </w:t>
      </w:r>
      <w:r w:rsidR="00195D04" w:rsidRPr="00446E8D">
        <w:t>обжалуемое определение и</w:t>
      </w:r>
      <w:r w:rsidRPr="00446E8D">
        <w:t xml:space="preserve"> копии </w:t>
      </w:r>
      <w:r w:rsidR="004F01DE" w:rsidRPr="00446E8D">
        <w:rPr>
          <w:lang w:eastAsia="ru-RU"/>
        </w:rPr>
        <w:t>материалов дела, непосредственно относящихся к обжалуемому определению</w:t>
      </w:r>
      <w:r w:rsidRPr="00446E8D">
        <w:t xml:space="preserve">. </w:t>
      </w:r>
    </w:p>
    <w:p w:rsidR="00445916" w:rsidRPr="00446E8D" w:rsidRDefault="00445916" w:rsidP="00BD7193">
      <w:pPr>
        <w:autoSpaceDE w:val="0"/>
        <w:autoSpaceDN w:val="0"/>
        <w:adjustRightInd w:val="0"/>
        <w:ind w:firstLine="709"/>
        <w:jc w:val="both"/>
      </w:pPr>
      <w:r w:rsidRPr="00446E8D">
        <w:t xml:space="preserve">Арбитражный суд, рассматривающий жалобу, вправе истребовать из арбитражного суда, определение которого обжалуется, и другие материалы, </w:t>
      </w:r>
      <w:r w:rsidR="00D75E9C" w:rsidRPr="00784762">
        <w:t xml:space="preserve">необходимые </w:t>
      </w:r>
      <w:r w:rsidRPr="00784762">
        <w:t>для</w:t>
      </w:r>
      <w:r w:rsidRPr="00446E8D">
        <w:t xml:space="preserve"> рассмотрения жалобы.</w:t>
      </w:r>
    </w:p>
    <w:p w:rsidR="007E293B" w:rsidRPr="00446E8D" w:rsidRDefault="00537CA2" w:rsidP="00BD7193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446E8D">
        <w:rPr>
          <w:lang w:eastAsia="ru-RU"/>
        </w:rPr>
        <w:t>2</w:t>
      </w:r>
      <w:r w:rsidR="00784762">
        <w:rPr>
          <w:lang w:eastAsia="ru-RU"/>
        </w:rPr>
        <w:t>6</w:t>
      </w:r>
      <w:r w:rsidR="00DC1689" w:rsidRPr="00446E8D">
        <w:rPr>
          <w:lang w:eastAsia="ru-RU"/>
        </w:rPr>
        <w:t>. </w:t>
      </w:r>
      <w:r w:rsidR="00B64CBD" w:rsidRPr="00446E8D">
        <w:rPr>
          <w:lang w:eastAsia="ru-RU"/>
        </w:rPr>
        <w:t>В связи с принятием настоящего постановления признать не подлежащим применению п</w:t>
      </w:r>
      <w:r w:rsidR="007E293B" w:rsidRPr="00446E8D">
        <w:rPr>
          <w:lang w:eastAsia="ru-RU"/>
        </w:rPr>
        <w:t xml:space="preserve">остановление Пленума </w:t>
      </w:r>
      <w:r w:rsidR="00363976" w:rsidRPr="00446E8D">
        <w:rPr>
          <w:lang w:eastAsia="ru-RU"/>
        </w:rPr>
        <w:t xml:space="preserve">Высшего Арбитражного Суда Российской Федерации </w:t>
      </w:r>
      <w:r w:rsidR="007E293B" w:rsidRPr="00446E8D">
        <w:rPr>
          <w:lang w:eastAsia="ru-RU"/>
        </w:rPr>
        <w:t>от 2</w:t>
      </w:r>
      <w:r w:rsidR="00363976" w:rsidRPr="00446E8D">
        <w:rPr>
          <w:lang w:eastAsia="ru-RU"/>
        </w:rPr>
        <w:t xml:space="preserve">0 декабря </w:t>
      </w:r>
      <w:r w:rsidR="007E293B" w:rsidRPr="00446E8D">
        <w:rPr>
          <w:lang w:eastAsia="ru-RU"/>
        </w:rPr>
        <w:t>2006</w:t>
      </w:r>
      <w:r w:rsidR="00363976" w:rsidRPr="00446E8D">
        <w:rPr>
          <w:lang w:eastAsia="ru-RU"/>
        </w:rPr>
        <w:t xml:space="preserve"> года</w:t>
      </w:r>
      <w:r w:rsidR="007E293B" w:rsidRPr="00446E8D">
        <w:rPr>
          <w:lang w:eastAsia="ru-RU"/>
        </w:rPr>
        <w:t xml:space="preserve"> №</w:t>
      </w:r>
      <w:r w:rsidR="007963D3" w:rsidRPr="00446E8D">
        <w:rPr>
          <w:lang w:eastAsia="ru-RU"/>
        </w:rPr>
        <w:t> </w:t>
      </w:r>
      <w:r w:rsidR="007E293B" w:rsidRPr="00446E8D">
        <w:rPr>
          <w:lang w:eastAsia="ru-RU"/>
        </w:rPr>
        <w:t>65 «</w:t>
      </w:r>
      <w:r w:rsidR="00363976" w:rsidRPr="00446E8D">
        <w:rPr>
          <w:lang w:eastAsia="ru-RU"/>
        </w:rPr>
        <w:t>О </w:t>
      </w:r>
      <w:r w:rsidR="007E293B" w:rsidRPr="00446E8D">
        <w:rPr>
          <w:lang w:eastAsia="ru-RU"/>
        </w:rPr>
        <w:t>подготовке де</w:t>
      </w:r>
      <w:r w:rsidR="00834E66" w:rsidRPr="00446E8D">
        <w:rPr>
          <w:lang w:eastAsia="ru-RU"/>
        </w:rPr>
        <w:t>ла к судебному разбирательству»</w:t>
      </w:r>
      <w:r w:rsidR="00D75E9C">
        <w:rPr>
          <w:lang w:eastAsia="ru-RU"/>
        </w:rPr>
        <w:t>.</w:t>
      </w:r>
    </w:p>
    <w:p w:rsidR="00834E66" w:rsidRDefault="00834E66" w:rsidP="00DC1689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1A7597" w:rsidRDefault="001A7597" w:rsidP="00DC1689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</w:p>
    <w:p w:rsidR="001A7597" w:rsidRDefault="001A7597" w:rsidP="00DC1689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</w:p>
    <w:tbl>
      <w:tblPr>
        <w:tblW w:w="9606" w:type="dxa"/>
        <w:tblLook w:val="01E0"/>
      </w:tblPr>
      <w:tblGrid>
        <w:gridCol w:w="4926"/>
        <w:gridCol w:w="4680"/>
      </w:tblGrid>
      <w:tr w:rsidR="00DC1689" w:rsidRPr="00F02477" w:rsidTr="001A7597">
        <w:tc>
          <w:tcPr>
            <w:tcW w:w="4926" w:type="dxa"/>
          </w:tcPr>
          <w:p w:rsidR="00DC1689" w:rsidRPr="000771DE" w:rsidRDefault="00DC1689" w:rsidP="00D240CD">
            <w:pPr>
              <w:shd w:val="clear" w:color="auto" w:fill="FFFFFF"/>
            </w:pPr>
            <w:r w:rsidRPr="000771DE">
              <w:t>Председатель Верховного Суда</w:t>
            </w:r>
          </w:p>
          <w:p w:rsidR="00DC1689" w:rsidRPr="00F02477" w:rsidRDefault="00DC1689" w:rsidP="00D240CD">
            <w:pPr>
              <w:pStyle w:val="31"/>
              <w:ind w:left="0" w:firstLine="0"/>
              <w:jc w:val="left"/>
              <w:rPr>
                <w:u w:val="none"/>
                <w:lang w:eastAsia="ru-RU"/>
              </w:rPr>
            </w:pPr>
            <w:r w:rsidRPr="00F02477">
              <w:rPr>
                <w:u w:val="none"/>
                <w:lang w:eastAsia="ru-RU"/>
              </w:rPr>
              <w:t>Российской Федерации</w:t>
            </w:r>
          </w:p>
        </w:tc>
        <w:tc>
          <w:tcPr>
            <w:tcW w:w="4680" w:type="dxa"/>
          </w:tcPr>
          <w:p w:rsidR="001A7597" w:rsidRDefault="001A7597" w:rsidP="001A7597">
            <w:pPr>
              <w:pStyle w:val="31"/>
              <w:ind w:left="0" w:firstLine="0"/>
              <w:jc w:val="right"/>
              <w:rPr>
                <w:u w:val="none"/>
                <w:lang w:eastAsia="ru-RU"/>
              </w:rPr>
            </w:pPr>
          </w:p>
          <w:p w:rsidR="00DC1689" w:rsidRPr="00F02477" w:rsidRDefault="003C3D03" w:rsidP="001A7597">
            <w:pPr>
              <w:pStyle w:val="31"/>
              <w:ind w:left="0" w:firstLine="0"/>
              <w:jc w:val="right"/>
              <w:rPr>
                <w:u w:val="none"/>
                <w:lang w:eastAsia="ru-RU"/>
              </w:rPr>
            </w:pPr>
            <w:r>
              <w:rPr>
                <w:u w:val="none"/>
                <w:lang w:eastAsia="ru-RU"/>
              </w:rPr>
              <w:t>И.</w:t>
            </w:r>
            <w:r w:rsidR="001A7597" w:rsidRPr="001A7597">
              <w:rPr>
                <w:sz w:val="8"/>
                <w:szCs w:val="8"/>
                <w:u w:val="none"/>
                <w:lang w:eastAsia="ru-RU"/>
              </w:rPr>
              <w:t> </w:t>
            </w:r>
            <w:r>
              <w:rPr>
                <w:u w:val="none"/>
                <w:lang w:eastAsia="ru-RU"/>
              </w:rPr>
              <w:t>Л.</w:t>
            </w:r>
            <w:r w:rsidR="001A7597">
              <w:rPr>
                <w:u w:val="none"/>
                <w:lang w:eastAsia="ru-RU"/>
              </w:rPr>
              <w:t xml:space="preserve"> </w:t>
            </w:r>
            <w:r>
              <w:rPr>
                <w:u w:val="none"/>
                <w:lang w:eastAsia="ru-RU"/>
              </w:rPr>
              <w:t>Подносова</w:t>
            </w:r>
            <w:bookmarkStart w:id="0" w:name="_GoBack"/>
            <w:bookmarkEnd w:id="0"/>
          </w:p>
        </w:tc>
      </w:tr>
      <w:tr w:rsidR="00DC1689" w:rsidRPr="00F02477" w:rsidTr="001A7597">
        <w:trPr>
          <w:trHeight w:val="425"/>
        </w:trPr>
        <w:tc>
          <w:tcPr>
            <w:tcW w:w="4926" w:type="dxa"/>
          </w:tcPr>
          <w:p w:rsidR="00DC1689" w:rsidRDefault="00DC1689" w:rsidP="00D240CD">
            <w:pPr>
              <w:shd w:val="clear" w:color="auto" w:fill="FFFFFF"/>
            </w:pPr>
          </w:p>
          <w:p w:rsidR="001A7597" w:rsidRPr="000771DE" w:rsidRDefault="001A7597" w:rsidP="00D240CD">
            <w:pPr>
              <w:shd w:val="clear" w:color="auto" w:fill="FFFFFF"/>
            </w:pPr>
          </w:p>
        </w:tc>
        <w:tc>
          <w:tcPr>
            <w:tcW w:w="4680" w:type="dxa"/>
          </w:tcPr>
          <w:p w:rsidR="00DC1689" w:rsidRPr="00F02477" w:rsidRDefault="00DC1689" w:rsidP="00D240CD">
            <w:pPr>
              <w:pStyle w:val="31"/>
              <w:ind w:left="0" w:firstLine="0"/>
              <w:jc w:val="right"/>
              <w:rPr>
                <w:u w:val="none"/>
                <w:lang w:eastAsia="ru-RU"/>
              </w:rPr>
            </w:pPr>
          </w:p>
        </w:tc>
      </w:tr>
      <w:tr w:rsidR="00DC1689" w:rsidRPr="00F02477" w:rsidTr="001A7597">
        <w:tc>
          <w:tcPr>
            <w:tcW w:w="4926" w:type="dxa"/>
          </w:tcPr>
          <w:p w:rsidR="00DC1689" w:rsidRPr="000771DE" w:rsidRDefault="00DC1689" w:rsidP="00D240CD">
            <w:pPr>
              <w:shd w:val="clear" w:color="auto" w:fill="FFFFFF"/>
            </w:pPr>
            <w:r w:rsidRPr="000771DE">
              <w:t>Секретарь Пленума,</w:t>
            </w:r>
          </w:p>
          <w:p w:rsidR="00DC1689" w:rsidRPr="000771DE" w:rsidRDefault="00DC1689" w:rsidP="00D240CD">
            <w:pPr>
              <w:shd w:val="clear" w:color="auto" w:fill="FFFFFF"/>
            </w:pPr>
            <w:r w:rsidRPr="000771DE">
              <w:t>судья Верховного Суда</w:t>
            </w:r>
          </w:p>
          <w:p w:rsidR="00DC1689" w:rsidRPr="00F02477" w:rsidRDefault="00DC1689" w:rsidP="00D240CD">
            <w:pPr>
              <w:pStyle w:val="31"/>
              <w:ind w:left="0" w:firstLine="0"/>
              <w:jc w:val="left"/>
              <w:rPr>
                <w:u w:val="none"/>
                <w:lang w:eastAsia="ru-RU"/>
              </w:rPr>
            </w:pPr>
            <w:r w:rsidRPr="00F02477">
              <w:rPr>
                <w:u w:val="none"/>
                <w:lang w:eastAsia="ru-RU"/>
              </w:rPr>
              <w:t>Российской Федерации</w:t>
            </w:r>
          </w:p>
        </w:tc>
        <w:tc>
          <w:tcPr>
            <w:tcW w:w="4680" w:type="dxa"/>
          </w:tcPr>
          <w:p w:rsidR="00DC1689" w:rsidRPr="00F02477" w:rsidRDefault="00DC1689" w:rsidP="00D240CD">
            <w:pPr>
              <w:pStyle w:val="31"/>
              <w:ind w:left="0" w:firstLine="0"/>
              <w:jc w:val="right"/>
              <w:rPr>
                <w:u w:val="none"/>
                <w:lang w:eastAsia="ru-RU"/>
              </w:rPr>
            </w:pPr>
          </w:p>
          <w:p w:rsidR="00DC1689" w:rsidRPr="00F02477" w:rsidRDefault="00DC1689" w:rsidP="00D240CD">
            <w:pPr>
              <w:pStyle w:val="31"/>
              <w:ind w:left="0" w:firstLine="0"/>
              <w:jc w:val="right"/>
              <w:rPr>
                <w:u w:val="none"/>
                <w:lang w:eastAsia="ru-RU"/>
              </w:rPr>
            </w:pPr>
          </w:p>
          <w:p w:rsidR="00DC1689" w:rsidRPr="00F02477" w:rsidRDefault="00DC1689" w:rsidP="00D240CD">
            <w:pPr>
              <w:pStyle w:val="31"/>
              <w:ind w:left="0" w:firstLine="0"/>
              <w:jc w:val="right"/>
              <w:rPr>
                <w:u w:val="none"/>
                <w:lang w:eastAsia="ru-RU"/>
              </w:rPr>
            </w:pPr>
            <w:r w:rsidRPr="00F02477">
              <w:rPr>
                <w:u w:val="none"/>
                <w:lang w:eastAsia="ru-RU"/>
              </w:rPr>
              <w:t>В.</w:t>
            </w:r>
            <w:r w:rsidR="001A7597" w:rsidRPr="001A7597">
              <w:rPr>
                <w:sz w:val="8"/>
                <w:szCs w:val="8"/>
                <w:u w:val="none"/>
                <w:lang w:eastAsia="ru-RU"/>
              </w:rPr>
              <w:t> </w:t>
            </w:r>
            <w:r w:rsidRPr="00F02477">
              <w:rPr>
                <w:u w:val="none"/>
                <w:lang w:eastAsia="ru-RU"/>
              </w:rPr>
              <w:t>В. Момотов</w:t>
            </w:r>
          </w:p>
        </w:tc>
      </w:tr>
    </w:tbl>
    <w:p w:rsidR="009C255B" w:rsidRDefault="009C255B" w:rsidP="00021638"/>
    <w:sectPr w:rsidR="009C255B" w:rsidSect="006E293A">
      <w:headerReference w:type="default" r:id="rId7"/>
      <w:pgSz w:w="11906" w:h="16838"/>
      <w:pgMar w:top="1108" w:right="850" w:bottom="993" w:left="1701" w:header="426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DFD" w:rsidRDefault="00143DFD" w:rsidP="00DA42CB">
      <w:r>
        <w:separator/>
      </w:r>
    </w:p>
  </w:endnote>
  <w:endnote w:type="continuationSeparator" w:id="0">
    <w:p w:rsidR="00143DFD" w:rsidRDefault="00143DFD" w:rsidP="00DA4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DFD" w:rsidRDefault="00143DFD" w:rsidP="00DA42CB">
      <w:r>
        <w:separator/>
      </w:r>
    </w:p>
  </w:footnote>
  <w:footnote w:type="continuationSeparator" w:id="0">
    <w:p w:rsidR="00143DFD" w:rsidRDefault="00143DFD" w:rsidP="00DA4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E22" w:rsidRDefault="009D299D" w:rsidP="001A7597">
    <w:pPr>
      <w:pStyle w:val="ad"/>
      <w:spacing w:after="280"/>
      <w:jc w:val="center"/>
    </w:pPr>
    <w:fldSimple w:instr=" PAGE   \* MERGEFORMAT ">
      <w:r w:rsidR="00941F33">
        <w:rPr>
          <w:noProof/>
        </w:rPr>
        <w:t>4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B14"/>
    <w:rsid w:val="0001196D"/>
    <w:rsid w:val="00014BC1"/>
    <w:rsid w:val="00017DA9"/>
    <w:rsid w:val="000205C7"/>
    <w:rsid w:val="00021638"/>
    <w:rsid w:val="00025342"/>
    <w:rsid w:val="0003470B"/>
    <w:rsid w:val="000427B7"/>
    <w:rsid w:val="0005304B"/>
    <w:rsid w:val="00057C8E"/>
    <w:rsid w:val="00067C5D"/>
    <w:rsid w:val="00075A20"/>
    <w:rsid w:val="0009578D"/>
    <w:rsid w:val="00096E05"/>
    <w:rsid w:val="000A03D2"/>
    <w:rsid w:val="000A3EBB"/>
    <w:rsid w:val="000A4210"/>
    <w:rsid w:val="000B118E"/>
    <w:rsid w:val="000B5884"/>
    <w:rsid w:val="000C4173"/>
    <w:rsid w:val="000E480B"/>
    <w:rsid w:val="000F6835"/>
    <w:rsid w:val="000F79F6"/>
    <w:rsid w:val="00104790"/>
    <w:rsid w:val="001149F3"/>
    <w:rsid w:val="00114C48"/>
    <w:rsid w:val="00117115"/>
    <w:rsid w:val="00127685"/>
    <w:rsid w:val="00130E18"/>
    <w:rsid w:val="001371A9"/>
    <w:rsid w:val="00143DFD"/>
    <w:rsid w:val="00156C69"/>
    <w:rsid w:val="00161170"/>
    <w:rsid w:val="00164349"/>
    <w:rsid w:val="00165CEC"/>
    <w:rsid w:val="001669AF"/>
    <w:rsid w:val="00174544"/>
    <w:rsid w:val="00174C80"/>
    <w:rsid w:val="0018277A"/>
    <w:rsid w:val="001831E2"/>
    <w:rsid w:val="00195D04"/>
    <w:rsid w:val="001A62FC"/>
    <w:rsid w:val="001A6B52"/>
    <w:rsid w:val="001A7597"/>
    <w:rsid w:val="001B365F"/>
    <w:rsid w:val="001C191F"/>
    <w:rsid w:val="001E0E77"/>
    <w:rsid w:val="001F34A4"/>
    <w:rsid w:val="001F66D7"/>
    <w:rsid w:val="002224BC"/>
    <w:rsid w:val="0022456F"/>
    <w:rsid w:val="00240FDF"/>
    <w:rsid w:val="002517E2"/>
    <w:rsid w:val="00251F02"/>
    <w:rsid w:val="00253C14"/>
    <w:rsid w:val="00254F32"/>
    <w:rsid w:val="0027579B"/>
    <w:rsid w:val="00275996"/>
    <w:rsid w:val="00280177"/>
    <w:rsid w:val="002851B3"/>
    <w:rsid w:val="002928FA"/>
    <w:rsid w:val="002A372D"/>
    <w:rsid w:val="002A6F94"/>
    <w:rsid w:val="002C15EF"/>
    <w:rsid w:val="002C3908"/>
    <w:rsid w:val="002C3AA8"/>
    <w:rsid w:val="002C5BCD"/>
    <w:rsid w:val="002C7346"/>
    <w:rsid w:val="002F2618"/>
    <w:rsid w:val="00312904"/>
    <w:rsid w:val="00312AD5"/>
    <w:rsid w:val="003234CC"/>
    <w:rsid w:val="003322EE"/>
    <w:rsid w:val="00342555"/>
    <w:rsid w:val="00350BF6"/>
    <w:rsid w:val="00357A2B"/>
    <w:rsid w:val="00363976"/>
    <w:rsid w:val="00366EE1"/>
    <w:rsid w:val="00372135"/>
    <w:rsid w:val="00377564"/>
    <w:rsid w:val="00377BB3"/>
    <w:rsid w:val="003829A0"/>
    <w:rsid w:val="003B19EF"/>
    <w:rsid w:val="003C262C"/>
    <w:rsid w:val="003C3D03"/>
    <w:rsid w:val="003E20FB"/>
    <w:rsid w:val="003E3511"/>
    <w:rsid w:val="003E48D2"/>
    <w:rsid w:val="003E5E35"/>
    <w:rsid w:val="003E6804"/>
    <w:rsid w:val="003F4D95"/>
    <w:rsid w:val="004148FA"/>
    <w:rsid w:val="004214DE"/>
    <w:rsid w:val="00431FD9"/>
    <w:rsid w:val="00433D5E"/>
    <w:rsid w:val="0044262F"/>
    <w:rsid w:val="004454B5"/>
    <w:rsid w:val="00445916"/>
    <w:rsid w:val="00446E8D"/>
    <w:rsid w:val="00451269"/>
    <w:rsid w:val="0045253F"/>
    <w:rsid w:val="0045545D"/>
    <w:rsid w:val="00462664"/>
    <w:rsid w:val="00463FF7"/>
    <w:rsid w:val="00481765"/>
    <w:rsid w:val="00483E22"/>
    <w:rsid w:val="004850A7"/>
    <w:rsid w:val="00485C20"/>
    <w:rsid w:val="00491461"/>
    <w:rsid w:val="004A17D3"/>
    <w:rsid w:val="004B7EE9"/>
    <w:rsid w:val="004C45C5"/>
    <w:rsid w:val="004D0EBE"/>
    <w:rsid w:val="004D6E75"/>
    <w:rsid w:val="004F01DE"/>
    <w:rsid w:val="004F1861"/>
    <w:rsid w:val="00511279"/>
    <w:rsid w:val="00512697"/>
    <w:rsid w:val="00513810"/>
    <w:rsid w:val="005177B7"/>
    <w:rsid w:val="005265FE"/>
    <w:rsid w:val="0053117A"/>
    <w:rsid w:val="00531592"/>
    <w:rsid w:val="00537CA2"/>
    <w:rsid w:val="00543D5E"/>
    <w:rsid w:val="00576F1F"/>
    <w:rsid w:val="005B032D"/>
    <w:rsid w:val="005B1B2B"/>
    <w:rsid w:val="005D2EDE"/>
    <w:rsid w:val="005E232B"/>
    <w:rsid w:val="005E6A69"/>
    <w:rsid w:val="005F0551"/>
    <w:rsid w:val="005F0EC1"/>
    <w:rsid w:val="00600AAA"/>
    <w:rsid w:val="00605DE5"/>
    <w:rsid w:val="006079DC"/>
    <w:rsid w:val="00611FF4"/>
    <w:rsid w:val="00612DBB"/>
    <w:rsid w:val="00617425"/>
    <w:rsid w:val="00621429"/>
    <w:rsid w:val="00624B00"/>
    <w:rsid w:val="00625A66"/>
    <w:rsid w:val="00627F9D"/>
    <w:rsid w:val="0063215F"/>
    <w:rsid w:val="006344D7"/>
    <w:rsid w:val="00636817"/>
    <w:rsid w:val="00650EDB"/>
    <w:rsid w:val="0065255E"/>
    <w:rsid w:val="0065342E"/>
    <w:rsid w:val="00654615"/>
    <w:rsid w:val="00657186"/>
    <w:rsid w:val="00672603"/>
    <w:rsid w:val="00682E04"/>
    <w:rsid w:val="00683699"/>
    <w:rsid w:val="006857E0"/>
    <w:rsid w:val="00690FBF"/>
    <w:rsid w:val="00693AAC"/>
    <w:rsid w:val="006A3145"/>
    <w:rsid w:val="006B107F"/>
    <w:rsid w:val="006C407E"/>
    <w:rsid w:val="006C40F6"/>
    <w:rsid w:val="006C5FAB"/>
    <w:rsid w:val="006C64C9"/>
    <w:rsid w:val="006C76B4"/>
    <w:rsid w:val="006D0213"/>
    <w:rsid w:val="006D3E7A"/>
    <w:rsid w:val="006E293A"/>
    <w:rsid w:val="006E6730"/>
    <w:rsid w:val="006F4538"/>
    <w:rsid w:val="0070495B"/>
    <w:rsid w:val="0071480A"/>
    <w:rsid w:val="00715FC8"/>
    <w:rsid w:val="00721A49"/>
    <w:rsid w:val="00724DAD"/>
    <w:rsid w:val="00737D4C"/>
    <w:rsid w:val="0074461C"/>
    <w:rsid w:val="007462E7"/>
    <w:rsid w:val="0074770B"/>
    <w:rsid w:val="00752EC4"/>
    <w:rsid w:val="00763403"/>
    <w:rsid w:val="007657E5"/>
    <w:rsid w:val="007663AD"/>
    <w:rsid w:val="007711B8"/>
    <w:rsid w:val="00781FAA"/>
    <w:rsid w:val="00784762"/>
    <w:rsid w:val="00792D67"/>
    <w:rsid w:val="007963D3"/>
    <w:rsid w:val="00796530"/>
    <w:rsid w:val="007A1C49"/>
    <w:rsid w:val="007A4010"/>
    <w:rsid w:val="007B0C60"/>
    <w:rsid w:val="007B15E6"/>
    <w:rsid w:val="007B5DD5"/>
    <w:rsid w:val="007C35EA"/>
    <w:rsid w:val="007C61D7"/>
    <w:rsid w:val="007C73A0"/>
    <w:rsid w:val="007D208F"/>
    <w:rsid w:val="007D406B"/>
    <w:rsid w:val="007E149A"/>
    <w:rsid w:val="007E293B"/>
    <w:rsid w:val="007E4E33"/>
    <w:rsid w:val="007E51B8"/>
    <w:rsid w:val="007E62E8"/>
    <w:rsid w:val="007F2206"/>
    <w:rsid w:val="007F2FE9"/>
    <w:rsid w:val="007F3056"/>
    <w:rsid w:val="00800113"/>
    <w:rsid w:val="00810246"/>
    <w:rsid w:val="00811094"/>
    <w:rsid w:val="008253C7"/>
    <w:rsid w:val="00831C5D"/>
    <w:rsid w:val="00834E66"/>
    <w:rsid w:val="00837BC5"/>
    <w:rsid w:val="00846F0B"/>
    <w:rsid w:val="0085308C"/>
    <w:rsid w:val="008542A6"/>
    <w:rsid w:val="0086126A"/>
    <w:rsid w:val="00866311"/>
    <w:rsid w:val="0086685A"/>
    <w:rsid w:val="00880C84"/>
    <w:rsid w:val="00890749"/>
    <w:rsid w:val="008934C6"/>
    <w:rsid w:val="008A145A"/>
    <w:rsid w:val="008B469F"/>
    <w:rsid w:val="008B6D6E"/>
    <w:rsid w:val="008C1B6C"/>
    <w:rsid w:val="008C5D55"/>
    <w:rsid w:val="008C7AFB"/>
    <w:rsid w:val="008D36F7"/>
    <w:rsid w:val="008D573B"/>
    <w:rsid w:val="008E1C63"/>
    <w:rsid w:val="00903477"/>
    <w:rsid w:val="00904E9B"/>
    <w:rsid w:val="009113BD"/>
    <w:rsid w:val="00911DDE"/>
    <w:rsid w:val="00912390"/>
    <w:rsid w:val="009239D3"/>
    <w:rsid w:val="00941F33"/>
    <w:rsid w:val="00942284"/>
    <w:rsid w:val="009534C1"/>
    <w:rsid w:val="00956843"/>
    <w:rsid w:val="00965A33"/>
    <w:rsid w:val="009754DA"/>
    <w:rsid w:val="009815A9"/>
    <w:rsid w:val="0098609D"/>
    <w:rsid w:val="0099213F"/>
    <w:rsid w:val="009A65CE"/>
    <w:rsid w:val="009A7387"/>
    <w:rsid w:val="009B0350"/>
    <w:rsid w:val="009B6F36"/>
    <w:rsid w:val="009C03C1"/>
    <w:rsid w:val="009C167B"/>
    <w:rsid w:val="009C255B"/>
    <w:rsid w:val="009C4802"/>
    <w:rsid w:val="009D299D"/>
    <w:rsid w:val="009D4579"/>
    <w:rsid w:val="009E7170"/>
    <w:rsid w:val="00A00766"/>
    <w:rsid w:val="00A01969"/>
    <w:rsid w:val="00A155F0"/>
    <w:rsid w:val="00A276E0"/>
    <w:rsid w:val="00A3543A"/>
    <w:rsid w:val="00A47996"/>
    <w:rsid w:val="00A53AFD"/>
    <w:rsid w:val="00A56CF9"/>
    <w:rsid w:val="00A64765"/>
    <w:rsid w:val="00A66902"/>
    <w:rsid w:val="00A70ED1"/>
    <w:rsid w:val="00A71A95"/>
    <w:rsid w:val="00A74D33"/>
    <w:rsid w:val="00A77298"/>
    <w:rsid w:val="00A820D4"/>
    <w:rsid w:val="00A87C82"/>
    <w:rsid w:val="00A936F8"/>
    <w:rsid w:val="00AA157E"/>
    <w:rsid w:val="00AC3692"/>
    <w:rsid w:val="00AD3FEB"/>
    <w:rsid w:val="00AE1BCF"/>
    <w:rsid w:val="00AE700D"/>
    <w:rsid w:val="00AE71FB"/>
    <w:rsid w:val="00AF396B"/>
    <w:rsid w:val="00AF770C"/>
    <w:rsid w:val="00B02400"/>
    <w:rsid w:val="00B02638"/>
    <w:rsid w:val="00B04C06"/>
    <w:rsid w:val="00B13F54"/>
    <w:rsid w:val="00B23254"/>
    <w:rsid w:val="00B4772B"/>
    <w:rsid w:val="00B52A29"/>
    <w:rsid w:val="00B64CBD"/>
    <w:rsid w:val="00B655DD"/>
    <w:rsid w:val="00B7727D"/>
    <w:rsid w:val="00B77317"/>
    <w:rsid w:val="00B77C75"/>
    <w:rsid w:val="00B806F8"/>
    <w:rsid w:val="00B90540"/>
    <w:rsid w:val="00BB49B4"/>
    <w:rsid w:val="00BB6371"/>
    <w:rsid w:val="00BB665B"/>
    <w:rsid w:val="00BC32A4"/>
    <w:rsid w:val="00BD1D67"/>
    <w:rsid w:val="00BD43F0"/>
    <w:rsid w:val="00BD7193"/>
    <w:rsid w:val="00BE1DE3"/>
    <w:rsid w:val="00BE20AC"/>
    <w:rsid w:val="00BE5635"/>
    <w:rsid w:val="00BF67E1"/>
    <w:rsid w:val="00BF7034"/>
    <w:rsid w:val="00C02DB0"/>
    <w:rsid w:val="00C0594A"/>
    <w:rsid w:val="00C0764B"/>
    <w:rsid w:val="00C12386"/>
    <w:rsid w:val="00C1434F"/>
    <w:rsid w:val="00C16BA2"/>
    <w:rsid w:val="00C20041"/>
    <w:rsid w:val="00C216DF"/>
    <w:rsid w:val="00C24AED"/>
    <w:rsid w:val="00C32B37"/>
    <w:rsid w:val="00C35A82"/>
    <w:rsid w:val="00C405DC"/>
    <w:rsid w:val="00C42B09"/>
    <w:rsid w:val="00C43D4C"/>
    <w:rsid w:val="00C504D4"/>
    <w:rsid w:val="00C602F0"/>
    <w:rsid w:val="00C63001"/>
    <w:rsid w:val="00C64F1D"/>
    <w:rsid w:val="00C651C8"/>
    <w:rsid w:val="00C83FAA"/>
    <w:rsid w:val="00C907E9"/>
    <w:rsid w:val="00C928BA"/>
    <w:rsid w:val="00CA2559"/>
    <w:rsid w:val="00CA4021"/>
    <w:rsid w:val="00CA4292"/>
    <w:rsid w:val="00CB2402"/>
    <w:rsid w:val="00CB3731"/>
    <w:rsid w:val="00CB3D57"/>
    <w:rsid w:val="00CD3CD3"/>
    <w:rsid w:val="00CE0C62"/>
    <w:rsid w:val="00CE0FDD"/>
    <w:rsid w:val="00CF0D04"/>
    <w:rsid w:val="00CF1C44"/>
    <w:rsid w:val="00D13805"/>
    <w:rsid w:val="00D240CD"/>
    <w:rsid w:val="00D34A5A"/>
    <w:rsid w:val="00D40B35"/>
    <w:rsid w:val="00D45236"/>
    <w:rsid w:val="00D55909"/>
    <w:rsid w:val="00D55C0A"/>
    <w:rsid w:val="00D56B14"/>
    <w:rsid w:val="00D7038A"/>
    <w:rsid w:val="00D75E9C"/>
    <w:rsid w:val="00D76448"/>
    <w:rsid w:val="00D97EB8"/>
    <w:rsid w:val="00DA086F"/>
    <w:rsid w:val="00DA42CB"/>
    <w:rsid w:val="00DA7164"/>
    <w:rsid w:val="00DB0ADE"/>
    <w:rsid w:val="00DB6CF9"/>
    <w:rsid w:val="00DC1689"/>
    <w:rsid w:val="00DC21D2"/>
    <w:rsid w:val="00DC2F61"/>
    <w:rsid w:val="00DC5B13"/>
    <w:rsid w:val="00DC6E7B"/>
    <w:rsid w:val="00DC71E2"/>
    <w:rsid w:val="00DD2C5D"/>
    <w:rsid w:val="00DD4880"/>
    <w:rsid w:val="00DE6E3C"/>
    <w:rsid w:val="00DF6811"/>
    <w:rsid w:val="00E147F7"/>
    <w:rsid w:val="00E408FD"/>
    <w:rsid w:val="00E455C1"/>
    <w:rsid w:val="00E52787"/>
    <w:rsid w:val="00E542E7"/>
    <w:rsid w:val="00E628FF"/>
    <w:rsid w:val="00E71B1D"/>
    <w:rsid w:val="00E8043C"/>
    <w:rsid w:val="00E80934"/>
    <w:rsid w:val="00E86B04"/>
    <w:rsid w:val="00E9430A"/>
    <w:rsid w:val="00E97F87"/>
    <w:rsid w:val="00EA0049"/>
    <w:rsid w:val="00EA1853"/>
    <w:rsid w:val="00EB0BB2"/>
    <w:rsid w:val="00EB7471"/>
    <w:rsid w:val="00EC3011"/>
    <w:rsid w:val="00EC3238"/>
    <w:rsid w:val="00ED4A6D"/>
    <w:rsid w:val="00EE0473"/>
    <w:rsid w:val="00EE2BEC"/>
    <w:rsid w:val="00EE5657"/>
    <w:rsid w:val="00EE7F79"/>
    <w:rsid w:val="00F02807"/>
    <w:rsid w:val="00F02FE5"/>
    <w:rsid w:val="00F06938"/>
    <w:rsid w:val="00F070B2"/>
    <w:rsid w:val="00F07D56"/>
    <w:rsid w:val="00F1239C"/>
    <w:rsid w:val="00F130E4"/>
    <w:rsid w:val="00F1430D"/>
    <w:rsid w:val="00F32686"/>
    <w:rsid w:val="00F37C87"/>
    <w:rsid w:val="00F44720"/>
    <w:rsid w:val="00F5243A"/>
    <w:rsid w:val="00F62051"/>
    <w:rsid w:val="00F65832"/>
    <w:rsid w:val="00F80FEC"/>
    <w:rsid w:val="00F878D4"/>
    <w:rsid w:val="00FA7388"/>
    <w:rsid w:val="00FA76A2"/>
    <w:rsid w:val="00FC56D5"/>
    <w:rsid w:val="00FC6C49"/>
    <w:rsid w:val="00FD0C70"/>
    <w:rsid w:val="00FE1227"/>
    <w:rsid w:val="00FE30A7"/>
    <w:rsid w:val="00FF1165"/>
    <w:rsid w:val="00FF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5B"/>
    <w:rPr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EA1853"/>
    <w:pPr>
      <w:keepNext/>
      <w:spacing w:after="120"/>
      <w:jc w:val="right"/>
      <w:outlineLvl w:val="2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6B14"/>
    <w:pPr>
      <w:widowControl w:val="0"/>
      <w:autoSpaceDE w:val="0"/>
      <w:autoSpaceDN w:val="0"/>
    </w:pPr>
    <w:rPr>
      <w:rFonts w:eastAsia="Times New Roman"/>
      <w:sz w:val="28"/>
      <w:szCs w:val="22"/>
    </w:rPr>
  </w:style>
  <w:style w:type="paragraph" w:customStyle="1" w:styleId="ConsPlusTitle">
    <w:name w:val="ConsPlusTitle"/>
    <w:rsid w:val="00D56B14"/>
    <w:pPr>
      <w:widowControl w:val="0"/>
      <w:autoSpaceDE w:val="0"/>
      <w:autoSpaceDN w:val="0"/>
    </w:pPr>
    <w:rPr>
      <w:rFonts w:eastAsia="Times New Roman"/>
      <w:b/>
      <w:sz w:val="28"/>
      <w:szCs w:val="22"/>
    </w:rPr>
  </w:style>
  <w:style w:type="paragraph" w:customStyle="1" w:styleId="ConsPlusTitlePage">
    <w:name w:val="ConsPlusTitlePage"/>
    <w:rsid w:val="00D56B14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30">
    <w:name w:val="Заголовок 3 Знак"/>
    <w:basedOn w:val="a0"/>
    <w:link w:val="3"/>
    <w:rsid w:val="00EA1853"/>
    <w:rPr>
      <w:rFonts w:eastAsia="Arial Unicode MS"/>
      <w:sz w:val="28"/>
      <w:lang w:eastAsia="en-US"/>
    </w:rPr>
  </w:style>
  <w:style w:type="character" w:customStyle="1" w:styleId="ConsPlusNormal0">
    <w:name w:val="ConsPlusNormal Знак"/>
    <w:link w:val="ConsPlusNormal"/>
    <w:locked/>
    <w:rsid w:val="007C61D7"/>
    <w:rPr>
      <w:rFonts w:eastAsia="Times New Roman"/>
      <w:sz w:val="28"/>
      <w:szCs w:val="22"/>
      <w:lang w:bidi="ar-SA"/>
    </w:rPr>
  </w:style>
  <w:style w:type="paragraph" w:styleId="31">
    <w:name w:val="Body Text Indent 3"/>
    <w:basedOn w:val="a"/>
    <w:link w:val="32"/>
    <w:rsid w:val="00DC1689"/>
    <w:pPr>
      <w:ind w:left="2268" w:hanging="1559"/>
      <w:jc w:val="both"/>
    </w:pPr>
    <w:rPr>
      <w:rFonts w:eastAsia="Times New Roman"/>
      <w:szCs w:val="20"/>
      <w:u w:val="single"/>
    </w:rPr>
  </w:style>
  <w:style w:type="character" w:customStyle="1" w:styleId="32">
    <w:name w:val="Основной текст с отступом 3 Знак"/>
    <w:basedOn w:val="a0"/>
    <w:link w:val="31"/>
    <w:rsid w:val="00DC1689"/>
    <w:rPr>
      <w:rFonts w:eastAsia="Times New Roman"/>
      <w:sz w:val="28"/>
      <w:u w:val="single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DA42C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2CB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DA42CB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F130E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30E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30E4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30E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30E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130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30E4"/>
    <w:rPr>
      <w:rFonts w:ascii="Tahoma" w:hAnsi="Tahoma" w:cs="Tahoma"/>
      <w:sz w:val="16"/>
      <w:szCs w:val="16"/>
      <w:lang w:eastAsia="en-US"/>
    </w:rPr>
  </w:style>
  <w:style w:type="character" w:customStyle="1" w:styleId="FontStyle14">
    <w:name w:val="Font Style14"/>
    <w:basedOn w:val="a0"/>
    <w:uiPriority w:val="99"/>
    <w:rsid w:val="00CA4292"/>
    <w:rPr>
      <w:rFonts w:ascii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F878D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878D4"/>
    <w:rPr>
      <w:sz w:val="28"/>
      <w:szCs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F878D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878D4"/>
    <w:rPr>
      <w:sz w:val="28"/>
      <w:szCs w:val="28"/>
      <w:lang w:eastAsia="en-US"/>
    </w:rPr>
  </w:style>
  <w:style w:type="character" w:styleId="af1">
    <w:name w:val="Emphasis"/>
    <w:basedOn w:val="a0"/>
    <w:uiPriority w:val="20"/>
    <w:qFormat/>
    <w:rsid w:val="000B118E"/>
    <w:rPr>
      <w:i/>
      <w:iCs/>
    </w:rPr>
  </w:style>
  <w:style w:type="paragraph" w:customStyle="1" w:styleId="b1151250000">
    <w:name w:val="b+1.15+1.25+00+00"/>
    <w:basedOn w:val="a"/>
    <w:qFormat/>
    <w:rsid w:val="00F65832"/>
    <w:pPr>
      <w:spacing w:line="324" w:lineRule="auto"/>
      <w:ind w:firstLine="709"/>
      <w:jc w:val="both"/>
    </w:pPr>
    <w:rPr>
      <w:sz w:val="26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4AA20-3CD5-4846-9F35-91A80ECF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3311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22146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Коробка</cp:lastModifiedBy>
  <cp:revision>2</cp:revision>
  <cp:lastPrinted>2024-03-27T18:27:00Z</cp:lastPrinted>
  <dcterms:created xsi:type="dcterms:W3CDTF">2024-05-13T07:41:00Z</dcterms:created>
  <dcterms:modified xsi:type="dcterms:W3CDTF">2024-05-13T07:41:00Z</dcterms:modified>
</cp:coreProperties>
</file>